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79" w:rsidRPr="00C77279" w:rsidRDefault="00C77279" w:rsidP="00C77279">
      <w:pPr>
        <w:shd w:val="clear" w:color="auto" w:fill="FFFFFF"/>
        <w:spacing w:after="255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aps/>
          <w:color w:val="000000"/>
          <w:sz w:val="30"/>
          <w:szCs w:val="30"/>
          <w:lang w:eastAsia="ru-RU"/>
        </w:rPr>
      </w:pPr>
      <w:r w:rsidRPr="00C77279">
        <w:rPr>
          <w:rFonts w:ascii="Trebuchet MS" w:eastAsia="Times New Roman" w:hAnsi="Trebuchet MS" w:cs="Times New Roman"/>
          <w:b/>
          <w:bCs/>
          <w:caps/>
          <w:color w:val="000000"/>
          <w:sz w:val="30"/>
          <w:szCs w:val="30"/>
          <w:lang w:eastAsia="ru-RU"/>
        </w:rPr>
        <w:t>ПРЕСС-РЕЛИЗ ПКР ОТ 12.02.2018</w:t>
      </w:r>
    </w:p>
    <w:p w:rsidR="00C77279" w:rsidRPr="00C77279" w:rsidRDefault="00C77279" w:rsidP="00C77279">
      <w:pPr>
        <w:shd w:val="clear" w:color="auto" w:fill="FFFFFF"/>
        <w:spacing w:after="300" w:line="302" w:lineRule="atLeast"/>
        <w:jc w:val="center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Информация о дисквалификации:</w:t>
      </w:r>
    </w:p>
    <w:p w:rsidR="00C77279" w:rsidRPr="00C77279" w:rsidRDefault="00C77279" w:rsidP="00C77279">
      <w:pPr>
        <w:shd w:val="clear" w:color="auto" w:fill="FFFFFF"/>
        <w:spacing w:after="300" w:line="302" w:lineRule="atLeast"/>
        <w:jc w:val="center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proofErr w:type="spellStart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Казанкевич</w:t>
      </w:r>
      <w:proofErr w:type="spellEnd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Ольга – пауэрлифтинг, спорт лиц с поражением ОДА</w:t>
      </w:r>
    </w:p>
    <w:p w:rsidR="00C77279" w:rsidRPr="00C77279" w:rsidRDefault="00C77279" w:rsidP="00C77279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 </w:t>
      </w:r>
    </w:p>
    <w:p w:rsidR="00C77279" w:rsidRPr="00C77279" w:rsidRDefault="00C77279" w:rsidP="00C77279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proofErr w:type="gramStart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Решением Дисциплинарного антидопингового комитета Российского антидопингового агентства «РУСАДА» (ДАК РУСАДА) </w:t>
      </w:r>
      <w:proofErr w:type="spellStart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Казанкевич</w:t>
      </w:r>
      <w:proofErr w:type="spellEnd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Ольга (пауэрлифтинг, спорт лиц с поражением ОДА, Ямало-Ненецкий автономный округ) признана нарушившей антидопинговые правила и дисквалифицирована на 4 года до 14 июня 2021 года за нарушение статьи 2.1 Общероссийских антидопинговых правил (наличие Запрещенной субстанции или её метаболитов, или маркеров в пробе спортсмена) с аннулированием результатов, достигнутых ею на Чемпионате</w:t>
      </w:r>
      <w:proofErr w:type="gramEnd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России по пауэрлифтингу спорта лиц с поражением ОДА, проходившем в </w:t>
      </w:r>
      <w:proofErr w:type="gramStart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г</w:t>
      </w:r>
      <w:proofErr w:type="gramEnd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. Курске с 2 по 6 мая 2017г.</w:t>
      </w:r>
    </w:p>
    <w:p w:rsidR="00C77279" w:rsidRPr="00C77279" w:rsidRDefault="00C77279" w:rsidP="00C77279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В пробе спортсменки </w:t>
      </w:r>
      <w:proofErr w:type="spellStart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Казанкевич</w:t>
      </w:r>
      <w:proofErr w:type="spellEnd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Ольги, взятой 06 мая 2017 года во время Чемпионата России по пауэрлифтингу спорта лиц с поражением ОДА, обнаружено запрещенное вещество «</w:t>
      </w:r>
      <w:proofErr w:type="spellStart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оксандролон</w:t>
      </w:r>
      <w:proofErr w:type="spellEnd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», которое входит в Запрещенный список ВАДА в категории S1 и запрещено в соревновательный и во </w:t>
      </w:r>
      <w:proofErr w:type="spellStart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внесоревновательный</w:t>
      </w:r>
      <w:proofErr w:type="spellEnd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периоды.</w:t>
      </w:r>
    </w:p>
    <w:p w:rsidR="00C77279" w:rsidRPr="00C77279" w:rsidRDefault="00C77279" w:rsidP="00C77279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Всероссийская федерация спорта лиц с поражением опорно-двигательного аппарата (ФПОДА) рассмотрела решение </w:t>
      </w:r>
      <w:proofErr w:type="gramStart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ДАК</w:t>
      </w:r>
      <w:proofErr w:type="gramEnd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РУСАДА в отношении спортсменки </w:t>
      </w:r>
      <w:proofErr w:type="spellStart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Казанкевич</w:t>
      </w:r>
      <w:proofErr w:type="spellEnd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Ольги на заседании Совета ФПОДА от 01 февраля 2018 года, признала и применила все назначенные спортсменке санкции, включая дисквалификацию на 4 года и аннулирование результатов.</w:t>
      </w:r>
    </w:p>
    <w:p w:rsidR="00C77279" w:rsidRPr="00C77279" w:rsidRDefault="00C77279" w:rsidP="00C77279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С 15 июня 2017 года </w:t>
      </w:r>
      <w:proofErr w:type="spellStart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Казанкевич</w:t>
      </w:r>
      <w:proofErr w:type="spellEnd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Ольга отстранена от участия в международных и всероссийских соревнованиях, а также от централизованной спортивной подготовки сборной команды Российской Федерации по пауэрлифтингу. С января 2018 г. спортсменка исключена из списка спортивной сборной команды Российской Федерации и снята со ставки спортсмена-инструктора в ФГБУ «ЦСП».</w:t>
      </w:r>
    </w:p>
    <w:p w:rsidR="00C77279" w:rsidRPr="00C77279" w:rsidRDefault="00C77279" w:rsidP="00C77279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Кроме того, в связи с неоднократным выявлением нарушений антидопинговых правил спортсменами по пауэрлифтингу спорта лиц с поражением ОДА Ямало-Ненецкого автономного округа (ЯНАО), в соответствии с п.4.7. </w:t>
      </w:r>
      <w:proofErr w:type="gramStart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Раздела IV Положения о межрегиональных и всероссийских официальных спортивных соревнованиях по спорту лиц с поражением ОДА на 2018 год, утвержденного Министерством спорта Российской Федерации 30 декабря 2017 года, Советом ФПОДА от 01 февраля 2018 года принято решение применить санкции в отношении субъекта Российской Федерации ЯНАО - лишение права участия в официальных межрегиональных и всероссийских спортивных соревнованиях по спорту лиц с поражением</w:t>
      </w:r>
      <w:proofErr w:type="gramEnd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ОДА в дисциплине пауэрлифтинг в 2018 году спортивной сборной команды ЯНАО.</w:t>
      </w:r>
    </w:p>
    <w:p w:rsidR="00C77279" w:rsidRPr="00C77279" w:rsidRDefault="00C77279" w:rsidP="00C77279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Для справки: в 2017 году спортсменка по пауэрлифтингу спорта лиц с поражением ОДА Ямало-Ненецкого автономного округа Светлана </w:t>
      </w:r>
      <w:proofErr w:type="spellStart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Хайртдинова</w:t>
      </w:r>
      <w:proofErr w:type="spellEnd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была признана нарушившей антидопинговые правила и дисквалифицирована на 4 года до 24 октября 2020 года.</w:t>
      </w:r>
    </w:p>
    <w:p w:rsidR="00C77279" w:rsidRPr="00C77279" w:rsidRDefault="00C77279" w:rsidP="00C77279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proofErr w:type="spellStart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Паралимпийский</w:t>
      </w:r>
      <w:proofErr w:type="spellEnd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комитет России (ПКР) согласен с решением </w:t>
      </w:r>
      <w:proofErr w:type="gramStart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ДАК</w:t>
      </w:r>
      <w:proofErr w:type="gramEnd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РУСАДА и поддерживает все санкции, назначенные ДАК РУСАДА и примененные ФПОДА в отношении спортсменки </w:t>
      </w:r>
      <w:proofErr w:type="spellStart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Казанкевич</w:t>
      </w:r>
      <w:proofErr w:type="spellEnd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Ольги, а также в отношении субъекта Российской Федерации ЯНАО.</w:t>
      </w:r>
    </w:p>
    <w:p w:rsidR="00C77279" w:rsidRPr="00C77279" w:rsidRDefault="00C77279" w:rsidP="00C77279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proofErr w:type="gramStart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lastRenderedPageBreak/>
        <w:t xml:space="preserve">ПКР направил письмо Губернатору ЯНАО Д.Н. </w:t>
      </w:r>
      <w:proofErr w:type="spellStart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Кобылкину</w:t>
      </w:r>
      <w:proofErr w:type="spellEnd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с информацией о применённых санкциях в отношении субъекта РФ ЯНАО, просьбой усилить меры по недопущению случаев применения допинга спортсменами, представляющими ЯНАО, а также рассмотрения возможности применения необходимых мер в отношении спортсменов, нарушивших антидопинговые правила, и их личных тренеров в соответствии с действующим российским законодательством.</w:t>
      </w:r>
      <w:proofErr w:type="gramEnd"/>
    </w:p>
    <w:p w:rsidR="00C77279" w:rsidRPr="00C77279" w:rsidRDefault="00C77279" w:rsidP="00C77279">
      <w:pPr>
        <w:shd w:val="clear" w:color="auto" w:fill="FFFFFF"/>
        <w:spacing w:after="300" w:line="302" w:lineRule="atLeast"/>
        <w:textAlignment w:val="baseline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proofErr w:type="spellStart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Паралимпийский</w:t>
      </w:r>
      <w:proofErr w:type="spellEnd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комитет России обращает особое внимание всех спортсменов на пункт 2.1.1. Общероссийских антидопинговых правил в </w:t>
      </w:r>
      <w:proofErr w:type="gramStart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>соответствии</w:t>
      </w:r>
      <w:proofErr w:type="gramEnd"/>
      <w:r w:rsidRPr="00C77279"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  <w:t xml:space="preserve"> с которым персональной обязанностью каждого спортсмена является недопущение попадания запрещенной субстанции в его организм. Спортсмены несут ответственность за любую запрещенную субстанцию или ее метаболит, или маркер, обнаруженные во взятых у них пробах.</w:t>
      </w:r>
    </w:p>
    <w:p w:rsidR="00497D5D" w:rsidRDefault="00497D5D"/>
    <w:sectPr w:rsidR="00497D5D" w:rsidSect="00497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279"/>
    <w:rsid w:val="00497D5D"/>
    <w:rsid w:val="00C7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5D"/>
  </w:style>
  <w:style w:type="paragraph" w:styleId="3">
    <w:name w:val="heading 3"/>
    <w:basedOn w:val="a"/>
    <w:link w:val="30"/>
    <w:uiPriority w:val="9"/>
    <w:qFormat/>
    <w:rsid w:val="00C77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7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</dc:creator>
  <cp:keywords/>
  <dc:description/>
  <cp:lastModifiedBy>AMA</cp:lastModifiedBy>
  <cp:revision>1</cp:revision>
  <dcterms:created xsi:type="dcterms:W3CDTF">2018-07-06T11:12:00Z</dcterms:created>
  <dcterms:modified xsi:type="dcterms:W3CDTF">2018-07-06T11:13:00Z</dcterms:modified>
</cp:coreProperties>
</file>