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C03" w:rsidRPr="00F70819" w:rsidRDefault="00337C03" w:rsidP="00337C03">
      <w:pPr>
        <w:rPr>
          <w:rFonts w:ascii="Times New Roman" w:hAnsi="Times New Roman" w:cs="Times New Roman"/>
          <w:color w:val="0070C0"/>
          <w:sz w:val="32"/>
          <w:szCs w:val="32"/>
        </w:rPr>
      </w:pPr>
      <w:r w:rsidRPr="00F70819">
        <w:rPr>
          <w:rFonts w:ascii="Times New Roman" w:hAnsi="Times New Roman" w:cs="Times New Roman"/>
          <w:color w:val="0070C0"/>
          <w:sz w:val="32"/>
          <w:szCs w:val="32"/>
        </w:rPr>
        <w:t>ПРИЛОЖЕНИЕ ОДИН:</w:t>
      </w:r>
      <w:bookmarkStart w:id="0" w:name="_GoBack"/>
      <w:bookmarkEnd w:id="0"/>
      <w:r w:rsidRPr="00F70819">
        <w:rPr>
          <w:rFonts w:ascii="Times New Roman" w:hAnsi="Times New Roman" w:cs="Times New Roman"/>
          <w:color w:val="0070C0"/>
          <w:sz w:val="32"/>
          <w:szCs w:val="32"/>
        </w:rPr>
        <w:t xml:space="preserve"> СПОРТСМЕНЫ С ПОРАЖЕНИЕМ ОДА</w:t>
      </w:r>
    </w:p>
    <w:p w:rsidR="00337C03" w:rsidRPr="00F70819" w:rsidRDefault="00337C03" w:rsidP="00337C03">
      <w:pPr>
        <w:numPr>
          <w:ilvl w:val="0"/>
          <w:numId w:val="2"/>
        </w:numPr>
        <w:rPr>
          <w:rFonts w:ascii="Times New Roman" w:hAnsi="Times New Roman" w:cs="Times New Roman"/>
          <w:b/>
          <w:bCs/>
          <w:lang w:val="en-US"/>
        </w:rPr>
      </w:pPr>
      <w:proofErr w:type="spellStart"/>
      <w:r w:rsidRPr="00F70819">
        <w:rPr>
          <w:rFonts w:ascii="Times New Roman" w:hAnsi="Times New Roman" w:cs="Times New Roman"/>
          <w:b/>
          <w:bCs/>
          <w:lang w:val="en-US"/>
        </w:rPr>
        <w:t>Критерии</w:t>
      </w:r>
      <w:proofErr w:type="spellEnd"/>
      <w:r w:rsidRPr="00F70819">
        <w:rPr>
          <w:rFonts w:ascii="Times New Roman" w:hAnsi="Times New Roman" w:cs="Times New Roman"/>
          <w:b/>
          <w:bCs/>
          <w:lang w:val="en-US"/>
        </w:rPr>
        <w:t xml:space="preserve"> </w:t>
      </w:r>
      <w:r w:rsidRPr="00F70819">
        <w:rPr>
          <w:rFonts w:ascii="Times New Roman" w:hAnsi="Times New Roman" w:cs="Times New Roman"/>
          <w:b/>
          <w:bCs/>
        </w:rPr>
        <w:t>годности</w:t>
      </w:r>
    </w:p>
    <w:p w:rsidR="00337C03" w:rsidRPr="00F70819" w:rsidRDefault="00337C03" w:rsidP="00337C03">
      <w:pPr>
        <w:rPr>
          <w:rFonts w:ascii="Times New Roman" w:hAnsi="Times New Roman" w:cs="Times New Roman"/>
          <w:b/>
        </w:rPr>
      </w:pPr>
      <w:r w:rsidRPr="00F70819">
        <w:rPr>
          <w:rFonts w:ascii="Times New Roman" w:hAnsi="Times New Roman" w:cs="Times New Roman"/>
          <w:b/>
        </w:rPr>
        <w:t xml:space="preserve">Чтобы соревноваться в </w:t>
      </w:r>
      <w:proofErr w:type="spellStart"/>
      <w:r w:rsidRPr="00F70819">
        <w:rPr>
          <w:rFonts w:ascii="Times New Roman" w:hAnsi="Times New Roman" w:cs="Times New Roman"/>
          <w:b/>
        </w:rPr>
        <w:t>паратриатлоне</w:t>
      </w:r>
      <w:proofErr w:type="spellEnd"/>
      <w:r w:rsidRPr="00F70819">
        <w:rPr>
          <w:rFonts w:ascii="Times New Roman" w:hAnsi="Times New Roman" w:cs="Times New Roman"/>
          <w:b/>
        </w:rPr>
        <w:t>:</w:t>
      </w:r>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rPr>
        <w:t xml:space="preserve">Спортсмен должен иметь одно из соответствующих поражений, перечисленных ниже в Таблице 1, и оно должно быть постоянным, и; </w:t>
      </w:r>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rPr>
        <w:t xml:space="preserve">Поражение должно быть следствием патологического состояния здоровья, подтвержденного медицинскими документами (травма, заболевание, </w:t>
      </w:r>
      <w:proofErr w:type="spellStart"/>
      <w:r w:rsidRPr="00F70819">
        <w:rPr>
          <w:rFonts w:ascii="Times New Roman" w:hAnsi="Times New Roman" w:cs="Times New Roman"/>
        </w:rPr>
        <w:t>дисгенезия</w:t>
      </w:r>
      <w:proofErr w:type="spellEnd"/>
      <w:r w:rsidRPr="00F70819">
        <w:rPr>
          <w:rFonts w:ascii="Times New Roman" w:hAnsi="Times New Roman" w:cs="Times New Roman"/>
        </w:rPr>
        <w:t xml:space="preserve">). </w:t>
      </w:r>
    </w:p>
    <w:p w:rsidR="00337C03" w:rsidRPr="00F70819" w:rsidRDefault="00337C03" w:rsidP="00337C03">
      <w:pPr>
        <w:rPr>
          <w:rFonts w:ascii="Times New Roman" w:hAnsi="Times New Roman" w:cs="Times New Roman"/>
          <w:b/>
          <w:bCs/>
          <w:lang w:val="en-US"/>
        </w:rPr>
      </w:pPr>
      <w:r w:rsidRPr="00F70819">
        <w:rPr>
          <w:rFonts w:ascii="Times New Roman" w:hAnsi="Times New Roman" w:cs="Times New Roman"/>
          <w:b/>
          <w:bCs/>
          <w:lang w:val="en-US"/>
        </w:rPr>
        <w:t>ТАБЛИЦА 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4"/>
        <w:gridCol w:w="4819"/>
      </w:tblGrid>
      <w:tr w:rsidR="00337C03" w:rsidRPr="00F70819" w:rsidTr="00337C03">
        <w:trPr>
          <w:trHeight w:val="676"/>
        </w:trPr>
        <w:tc>
          <w:tcPr>
            <w:tcW w:w="4834" w:type="dxa"/>
            <w:shd w:val="clear" w:color="auto" w:fill="E0E0E0"/>
          </w:tcPr>
          <w:p w:rsidR="00337C03" w:rsidRPr="00F70819" w:rsidRDefault="00337C03" w:rsidP="00337C03">
            <w:pPr>
              <w:spacing w:after="0" w:line="240" w:lineRule="auto"/>
              <w:rPr>
                <w:rFonts w:ascii="Times New Roman" w:hAnsi="Times New Roman" w:cs="Times New Roman"/>
                <w:b/>
                <w:lang w:val="en-US"/>
              </w:rPr>
            </w:pPr>
            <w:proofErr w:type="spellStart"/>
            <w:r w:rsidRPr="00F70819">
              <w:rPr>
                <w:rFonts w:ascii="Times New Roman" w:hAnsi="Times New Roman" w:cs="Times New Roman"/>
                <w:b/>
                <w:lang w:val="en-US"/>
              </w:rPr>
              <w:t>Тип</w:t>
            </w:r>
            <w:proofErr w:type="spellEnd"/>
            <w:r w:rsidRPr="00F70819">
              <w:rPr>
                <w:rFonts w:ascii="Times New Roman" w:hAnsi="Times New Roman" w:cs="Times New Roman"/>
                <w:b/>
                <w:lang w:val="en-US"/>
              </w:rPr>
              <w:t xml:space="preserve"> </w:t>
            </w:r>
            <w:proofErr w:type="spellStart"/>
            <w:r w:rsidRPr="00F70819">
              <w:rPr>
                <w:rFonts w:ascii="Times New Roman" w:hAnsi="Times New Roman" w:cs="Times New Roman"/>
                <w:b/>
                <w:lang w:val="en-US"/>
              </w:rPr>
              <w:t>поражения</w:t>
            </w:r>
            <w:proofErr w:type="spellEnd"/>
          </w:p>
        </w:tc>
        <w:tc>
          <w:tcPr>
            <w:tcW w:w="4819" w:type="dxa"/>
            <w:shd w:val="clear" w:color="auto" w:fill="E0E0E0"/>
          </w:tcPr>
          <w:p w:rsidR="00337C03" w:rsidRPr="00F70819" w:rsidRDefault="00337C03" w:rsidP="00337C03">
            <w:pPr>
              <w:spacing w:after="0" w:line="240" w:lineRule="auto"/>
              <w:rPr>
                <w:rFonts w:ascii="Times New Roman" w:hAnsi="Times New Roman" w:cs="Times New Roman"/>
                <w:b/>
              </w:rPr>
            </w:pPr>
            <w:r w:rsidRPr="00F70819">
              <w:rPr>
                <w:rFonts w:ascii="Times New Roman" w:hAnsi="Times New Roman" w:cs="Times New Roman"/>
                <w:b/>
              </w:rPr>
              <w:t>Примеры состояний здоровья, которые могут вызвать такое поражение</w:t>
            </w:r>
          </w:p>
        </w:tc>
      </w:tr>
      <w:tr w:rsidR="00337C03" w:rsidRPr="00F70819" w:rsidTr="00337C03">
        <w:trPr>
          <w:trHeight w:val="1790"/>
        </w:trPr>
        <w:tc>
          <w:tcPr>
            <w:tcW w:w="4834" w:type="dxa"/>
          </w:tcPr>
          <w:p w:rsidR="00337C03" w:rsidRPr="00F70819" w:rsidRDefault="00337C03" w:rsidP="00337C03">
            <w:pPr>
              <w:spacing w:after="0" w:line="240" w:lineRule="auto"/>
              <w:rPr>
                <w:rFonts w:ascii="Times New Roman" w:hAnsi="Times New Roman" w:cs="Times New Roman"/>
                <w:b/>
              </w:rPr>
            </w:pPr>
            <w:r w:rsidRPr="00F70819">
              <w:rPr>
                <w:rFonts w:ascii="Times New Roman" w:hAnsi="Times New Roman" w:cs="Times New Roman"/>
                <w:b/>
              </w:rPr>
              <w:t>Снижение мышечной силы</w:t>
            </w:r>
          </w:p>
          <w:p w:rsidR="00337C03" w:rsidRPr="00F70819" w:rsidRDefault="00337C03" w:rsidP="00337C03">
            <w:pPr>
              <w:spacing w:after="0" w:line="240" w:lineRule="auto"/>
              <w:rPr>
                <w:rFonts w:ascii="Times New Roman" w:hAnsi="Times New Roman" w:cs="Times New Roman"/>
              </w:rPr>
            </w:pPr>
            <w:r w:rsidRPr="00F70819">
              <w:rPr>
                <w:rFonts w:ascii="Times New Roman" w:hAnsi="Times New Roman" w:cs="Times New Roman"/>
              </w:rPr>
              <w:t xml:space="preserve">У спортсменов со сниженной мышечной силой имеется состояние здоровья, которое снижает или устраняет их способность произвольно сокращать мышцы для движения или генерации силы. </w:t>
            </w:r>
          </w:p>
        </w:tc>
        <w:tc>
          <w:tcPr>
            <w:tcW w:w="4819" w:type="dxa"/>
          </w:tcPr>
          <w:p w:rsidR="00337C03" w:rsidRPr="00F70819" w:rsidRDefault="00337C03" w:rsidP="00337C03">
            <w:pPr>
              <w:spacing w:after="0" w:line="240" w:lineRule="auto"/>
              <w:rPr>
                <w:rFonts w:ascii="Times New Roman" w:hAnsi="Times New Roman" w:cs="Times New Roman"/>
              </w:rPr>
            </w:pPr>
            <w:r w:rsidRPr="00F70819">
              <w:rPr>
                <w:rFonts w:ascii="Times New Roman" w:hAnsi="Times New Roman" w:cs="Times New Roman"/>
              </w:rPr>
              <w:t xml:space="preserve">Примеры основных состояний здоровья, которые могут привести к снижению мышечной силы, включают травму спинного мозга (полную или неполную, тетра- или параплегию или парапарез), мышечную дистрофию, </w:t>
            </w:r>
            <w:proofErr w:type="spellStart"/>
            <w:r w:rsidRPr="00F70819">
              <w:rPr>
                <w:rFonts w:ascii="Times New Roman" w:hAnsi="Times New Roman" w:cs="Times New Roman"/>
              </w:rPr>
              <w:t>постполиомиелитический</w:t>
            </w:r>
            <w:proofErr w:type="spellEnd"/>
            <w:r w:rsidRPr="00F70819">
              <w:rPr>
                <w:rFonts w:ascii="Times New Roman" w:hAnsi="Times New Roman" w:cs="Times New Roman"/>
              </w:rPr>
              <w:t xml:space="preserve"> синдром и </w:t>
            </w:r>
            <w:r w:rsidRPr="00F70819">
              <w:rPr>
                <w:rFonts w:ascii="Times New Roman" w:hAnsi="Times New Roman" w:cs="Times New Roman"/>
                <w:lang w:val="en-US"/>
              </w:rPr>
              <w:t>spina</w:t>
            </w:r>
            <w:r w:rsidRPr="00F70819">
              <w:rPr>
                <w:rFonts w:ascii="Times New Roman" w:hAnsi="Times New Roman" w:cs="Times New Roman"/>
              </w:rPr>
              <w:t xml:space="preserve"> </w:t>
            </w:r>
            <w:r w:rsidRPr="00F70819">
              <w:rPr>
                <w:rFonts w:ascii="Times New Roman" w:hAnsi="Times New Roman" w:cs="Times New Roman"/>
                <w:lang w:val="en-US"/>
              </w:rPr>
              <w:t>bifida</w:t>
            </w:r>
            <w:r w:rsidRPr="00F70819">
              <w:rPr>
                <w:rFonts w:ascii="Times New Roman" w:hAnsi="Times New Roman" w:cs="Times New Roman"/>
              </w:rPr>
              <w:t xml:space="preserve">. </w:t>
            </w:r>
          </w:p>
        </w:tc>
      </w:tr>
      <w:tr w:rsidR="00337C03" w:rsidRPr="00F70819" w:rsidTr="00337C03">
        <w:trPr>
          <w:trHeight w:val="1516"/>
        </w:trPr>
        <w:tc>
          <w:tcPr>
            <w:tcW w:w="4834" w:type="dxa"/>
          </w:tcPr>
          <w:p w:rsidR="00337C03" w:rsidRPr="00F70819" w:rsidRDefault="00337C03" w:rsidP="00337C03">
            <w:pPr>
              <w:spacing w:after="0" w:line="240" w:lineRule="auto"/>
              <w:rPr>
                <w:rFonts w:ascii="Times New Roman" w:hAnsi="Times New Roman" w:cs="Times New Roman"/>
                <w:b/>
              </w:rPr>
            </w:pPr>
            <w:r w:rsidRPr="00F70819">
              <w:rPr>
                <w:rFonts w:ascii="Times New Roman" w:hAnsi="Times New Roman" w:cs="Times New Roman"/>
                <w:b/>
              </w:rPr>
              <w:t>Ограничение пассивного объема движений</w:t>
            </w:r>
          </w:p>
          <w:p w:rsidR="00337C03" w:rsidRPr="00F70819" w:rsidRDefault="00337C03" w:rsidP="00337C03">
            <w:pPr>
              <w:spacing w:after="0" w:line="240" w:lineRule="auto"/>
              <w:rPr>
                <w:rFonts w:ascii="Times New Roman" w:hAnsi="Times New Roman" w:cs="Times New Roman"/>
              </w:rPr>
            </w:pPr>
            <w:r w:rsidRPr="00F70819">
              <w:rPr>
                <w:rFonts w:ascii="Times New Roman" w:hAnsi="Times New Roman" w:cs="Times New Roman"/>
              </w:rPr>
              <w:t xml:space="preserve">У спортсменов с ограничением пассивного объема движений имеется ограничение или отсутствие пассивных движений в одном или нескольких суставах. </w:t>
            </w:r>
          </w:p>
        </w:tc>
        <w:tc>
          <w:tcPr>
            <w:tcW w:w="4819" w:type="dxa"/>
          </w:tcPr>
          <w:p w:rsidR="00337C03" w:rsidRPr="00F70819" w:rsidRDefault="00337C03" w:rsidP="00337C03">
            <w:pPr>
              <w:spacing w:after="0" w:line="240" w:lineRule="auto"/>
              <w:rPr>
                <w:rFonts w:ascii="Times New Roman" w:hAnsi="Times New Roman" w:cs="Times New Roman"/>
              </w:rPr>
            </w:pPr>
            <w:r w:rsidRPr="00F70819">
              <w:rPr>
                <w:rFonts w:ascii="Times New Roman" w:hAnsi="Times New Roman" w:cs="Times New Roman"/>
              </w:rPr>
              <w:t xml:space="preserve">Примеры основных состояний здоровья, которые могут привести к ограничению пассивного объема движений, включают </w:t>
            </w:r>
            <w:proofErr w:type="spellStart"/>
            <w:r w:rsidRPr="00F70819">
              <w:rPr>
                <w:rFonts w:ascii="Times New Roman" w:hAnsi="Times New Roman" w:cs="Times New Roman"/>
              </w:rPr>
              <w:t>артрогрипоз</w:t>
            </w:r>
            <w:proofErr w:type="spellEnd"/>
            <w:r w:rsidRPr="00F70819">
              <w:rPr>
                <w:rFonts w:ascii="Times New Roman" w:hAnsi="Times New Roman" w:cs="Times New Roman"/>
              </w:rPr>
              <w:t xml:space="preserve"> и контрактуру в результате хронической иммобилизации сустава или травмы, затронувшей сустав. </w:t>
            </w:r>
          </w:p>
        </w:tc>
      </w:tr>
      <w:tr w:rsidR="00337C03" w:rsidRPr="00F70819" w:rsidTr="00337C03">
        <w:trPr>
          <w:trHeight w:val="1511"/>
        </w:trPr>
        <w:tc>
          <w:tcPr>
            <w:tcW w:w="4834" w:type="dxa"/>
          </w:tcPr>
          <w:p w:rsidR="00337C03" w:rsidRPr="00F70819" w:rsidRDefault="00337C03" w:rsidP="00337C03">
            <w:pPr>
              <w:spacing w:after="0" w:line="240" w:lineRule="auto"/>
              <w:rPr>
                <w:rFonts w:ascii="Times New Roman" w:hAnsi="Times New Roman" w:cs="Times New Roman"/>
                <w:b/>
              </w:rPr>
            </w:pPr>
            <w:r w:rsidRPr="00F70819">
              <w:rPr>
                <w:rFonts w:ascii="Times New Roman" w:hAnsi="Times New Roman" w:cs="Times New Roman"/>
                <w:b/>
              </w:rPr>
              <w:t>Дефицит конечности</w:t>
            </w:r>
          </w:p>
          <w:p w:rsidR="00337C03" w:rsidRPr="00F70819" w:rsidRDefault="00337C03" w:rsidP="00337C03">
            <w:pPr>
              <w:spacing w:after="0" w:line="240" w:lineRule="auto"/>
              <w:rPr>
                <w:rFonts w:ascii="Times New Roman" w:hAnsi="Times New Roman" w:cs="Times New Roman"/>
              </w:rPr>
            </w:pPr>
            <w:r w:rsidRPr="00F70819">
              <w:rPr>
                <w:rFonts w:ascii="Times New Roman" w:hAnsi="Times New Roman" w:cs="Times New Roman"/>
              </w:rPr>
              <w:t xml:space="preserve">У спортсменов с дефицитом конечности наблюдается полное или частичное отсутствие костей или суставов вследствие травмы. </w:t>
            </w:r>
          </w:p>
        </w:tc>
        <w:tc>
          <w:tcPr>
            <w:tcW w:w="4819" w:type="dxa"/>
          </w:tcPr>
          <w:p w:rsidR="00337C03" w:rsidRPr="00F70819" w:rsidRDefault="00337C03" w:rsidP="00337C03">
            <w:pPr>
              <w:spacing w:after="0" w:line="240" w:lineRule="auto"/>
              <w:rPr>
                <w:rFonts w:ascii="Times New Roman" w:hAnsi="Times New Roman" w:cs="Times New Roman"/>
              </w:rPr>
            </w:pPr>
            <w:r w:rsidRPr="00F70819">
              <w:rPr>
                <w:rFonts w:ascii="Times New Roman" w:hAnsi="Times New Roman" w:cs="Times New Roman"/>
              </w:rPr>
              <w:t xml:space="preserve">Примеры основных состояний здоровья, которые могут привести к дефициту конечности, включают: травматическую ампутацию, заболевание (например, ампутация из-за рака кости) или врожденный дефицит конечности (например, </w:t>
            </w:r>
            <w:proofErr w:type="spellStart"/>
            <w:r w:rsidRPr="00F70819">
              <w:rPr>
                <w:rFonts w:ascii="Times New Roman" w:hAnsi="Times New Roman" w:cs="Times New Roman"/>
              </w:rPr>
              <w:t>дисмелия</w:t>
            </w:r>
            <w:proofErr w:type="spellEnd"/>
            <w:r w:rsidRPr="00F70819">
              <w:rPr>
                <w:rFonts w:ascii="Times New Roman" w:hAnsi="Times New Roman" w:cs="Times New Roman"/>
              </w:rPr>
              <w:t xml:space="preserve">). </w:t>
            </w:r>
          </w:p>
        </w:tc>
      </w:tr>
      <w:tr w:rsidR="00337C03" w:rsidRPr="00F70819" w:rsidTr="00337C03">
        <w:trPr>
          <w:trHeight w:val="1516"/>
        </w:trPr>
        <w:tc>
          <w:tcPr>
            <w:tcW w:w="4834" w:type="dxa"/>
          </w:tcPr>
          <w:p w:rsidR="00337C03" w:rsidRPr="00F70819" w:rsidRDefault="00337C03" w:rsidP="00337C03">
            <w:pPr>
              <w:spacing w:after="0" w:line="240" w:lineRule="auto"/>
              <w:rPr>
                <w:rFonts w:ascii="Times New Roman" w:hAnsi="Times New Roman" w:cs="Times New Roman"/>
                <w:b/>
              </w:rPr>
            </w:pPr>
            <w:proofErr w:type="spellStart"/>
            <w:r w:rsidRPr="00F70819">
              <w:rPr>
                <w:rFonts w:ascii="Times New Roman" w:hAnsi="Times New Roman" w:cs="Times New Roman"/>
                <w:b/>
              </w:rPr>
              <w:t>Гипертонус</w:t>
            </w:r>
            <w:proofErr w:type="spellEnd"/>
          </w:p>
          <w:p w:rsidR="00337C03" w:rsidRPr="00F70819" w:rsidRDefault="00337C03" w:rsidP="00337C03">
            <w:pPr>
              <w:spacing w:after="0" w:line="240" w:lineRule="auto"/>
              <w:rPr>
                <w:rFonts w:ascii="Times New Roman" w:hAnsi="Times New Roman" w:cs="Times New Roman"/>
              </w:rPr>
            </w:pPr>
            <w:r w:rsidRPr="00F70819">
              <w:rPr>
                <w:rFonts w:ascii="Times New Roman" w:hAnsi="Times New Roman" w:cs="Times New Roman"/>
              </w:rPr>
              <w:t xml:space="preserve">У спортсменов с </w:t>
            </w:r>
            <w:proofErr w:type="spellStart"/>
            <w:r w:rsidRPr="00F70819">
              <w:rPr>
                <w:rFonts w:ascii="Times New Roman" w:hAnsi="Times New Roman" w:cs="Times New Roman"/>
              </w:rPr>
              <w:t>гипертонусом</w:t>
            </w:r>
            <w:proofErr w:type="spellEnd"/>
            <w:r w:rsidRPr="00F70819">
              <w:rPr>
                <w:rFonts w:ascii="Times New Roman" w:hAnsi="Times New Roman" w:cs="Times New Roman"/>
              </w:rPr>
              <w:t xml:space="preserve"> наблюдается повышенное мышечное напряжение и сниженная способность мышц к растяжению, вызванные повреждением центральной нервной системы. </w:t>
            </w:r>
          </w:p>
        </w:tc>
        <w:tc>
          <w:tcPr>
            <w:tcW w:w="4819" w:type="dxa"/>
          </w:tcPr>
          <w:p w:rsidR="00337C03" w:rsidRPr="00F70819" w:rsidRDefault="00337C03" w:rsidP="00337C03">
            <w:pPr>
              <w:spacing w:after="0" w:line="240" w:lineRule="auto"/>
              <w:rPr>
                <w:rFonts w:ascii="Times New Roman" w:hAnsi="Times New Roman" w:cs="Times New Roman"/>
              </w:rPr>
            </w:pPr>
            <w:r w:rsidRPr="00F70819">
              <w:rPr>
                <w:rFonts w:ascii="Times New Roman" w:hAnsi="Times New Roman" w:cs="Times New Roman"/>
              </w:rPr>
              <w:t xml:space="preserve">Примеры основных состояний здоровья, которые могут привести к </w:t>
            </w:r>
            <w:proofErr w:type="spellStart"/>
            <w:r w:rsidRPr="00F70819">
              <w:rPr>
                <w:rFonts w:ascii="Times New Roman" w:hAnsi="Times New Roman" w:cs="Times New Roman"/>
              </w:rPr>
              <w:t>гипертонусу</w:t>
            </w:r>
            <w:proofErr w:type="spellEnd"/>
            <w:r w:rsidRPr="00F70819">
              <w:rPr>
                <w:rFonts w:ascii="Times New Roman" w:hAnsi="Times New Roman" w:cs="Times New Roman"/>
              </w:rPr>
              <w:t xml:space="preserve">, включают детский церебральный паралич, черепно-мозговую травму и инсульт. </w:t>
            </w:r>
          </w:p>
        </w:tc>
      </w:tr>
      <w:tr w:rsidR="00337C03" w:rsidRPr="00F70819" w:rsidTr="00337C03">
        <w:trPr>
          <w:trHeight w:val="1233"/>
        </w:trPr>
        <w:tc>
          <w:tcPr>
            <w:tcW w:w="4834" w:type="dxa"/>
          </w:tcPr>
          <w:p w:rsidR="00337C03" w:rsidRPr="00F70819" w:rsidRDefault="00337C03" w:rsidP="00337C03">
            <w:pPr>
              <w:spacing w:after="0" w:line="240" w:lineRule="auto"/>
              <w:rPr>
                <w:rFonts w:ascii="Times New Roman" w:hAnsi="Times New Roman" w:cs="Times New Roman"/>
                <w:b/>
              </w:rPr>
            </w:pPr>
            <w:r w:rsidRPr="00F70819">
              <w:rPr>
                <w:rFonts w:ascii="Times New Roman" w:hAnsi="Times New Roman" w:cs="Times New Roman"/>
                <w:b/>
              </w:rPr>
              <w:t>Атаксия</w:t>
            </w:r>
          </w:p>
          <w:p w:rsidR="00337C03" w:rsidRPr="00F70819" w:rsidRDefault="00337C03" w:rsidP="00337C03">
            <w:pPr>
              <w:spacing w:after="0" w:line="240" w:lineRule="auto"/>
              <w:rPr>
                <w:rFonts w:ascii="Times New Roman" w:hAnsi="Times New Roman" w:cs="Times New Roman"/>
              </w:rPr>
            </w:pPr>
            <w:r w:rsidRPr="00F70819">
              <w:rPr>
                <w:rFonts w:ascii="Times New Roman" w:hAnsi="Times New Roman" w:cs="Times New Roman"/>
              </w:rPr>
              <w:t xml:space="preserve">У спортсменов с атаксией наблюдаются нескоординированные движения, вызванные повреждением центральной нервной системы. </w:t>
            </w:r>
          </w:p>
        </w:tc>
        <w:tc>
          <w:tcPr>
            <w:tcW w:w="4819" w:type="dxa"/>
          </w:tcPr>
          <w:p w:rsidR="00337C03" w:rsidRPr="00F70819" w:rsidRDefault="00337C03" w:rsidP="00337C03">
            <w:pPr>
              <w:spacing w:after="0" w:line="240" w:lineRule="auto"/>
              <w:rPr>
                <w:rFonts w:ascii="Times New Roman" w:hAnsi="Times New Roman" w:cs="Times New Roman"/>
              </w:rPr>
            </w:pPr>
            <w:r w:rsidRPr="00F70819">
              <w:rPr>
                <w:rFonts w:ascii="Times New Roman" w:hAnsi="Times New Roman" w:cs="Times New Roman"/>
              </w:rPr>
              <w:t xml:space="preserve">Примеры основных состояний здоровья, которые могут привести к атаксии, включают: детский церебральный паралич, черепно-мозговую травму, инсульт и рассеянный склероз. </w:t>
            </w:r>
          </w:p>
        </w:tc>
      </w:tr>
      <w:tr w:rsidR="00337C03" w:rsidRPr="00F70819" w:rsidTr="00337C03">
        <w:trPr>
          <w:trHeight w:val="954"/>
        </w:trPr>
        <w:tc>
          <w:tcPr>
            <w:tcW w:w="4834" w:type="dxa"/>
          </w:tcPr>
          <w:p w:rsidR="00337C03" w:rsidRPr="00F70819" w:rsidRDefault="00337C03" w:rsidP="00337C03">
            <w:pPr>
              <w:spacing w:after="0" w:line="240" w:lineRule="auto"/>
              <w:rPr>
                <w:rFonts w:ascii="Times New Roman" w:hAnsi="Times New Roman" w:cs="Times New Roman"/>
                <w:b/>
              </w:rPr>
            </w:pPr>
            <w:r w:rsidRPr="00F70819">
              <w:rPr>
                <w:rFonts w:ascii="Times New Roman" w:hAnsi="Times New Roman" w:cs="Times New Roman"/>
                <w:b/>
              </w:rPr>
              <w:t>Атетоз</w:t>
            </w:r>
          </w:p>
          <w:p w:rsidR="00337C03" w:rsidRPr="00F70819" w:rsidRDefault="00337C03" w:rsidP="00337C03">
            <w:pPr>
              <w:spacing w:after="0" w:line="240" w:lineRule="auto"/>
              <w:rPr>
                <w:rFonts w:ascii="Times New Roman" w:hAnsi="Times New Roman" w:cs="Times New Roman"/>
              </w:rPr>
            </w:pPr>
            <w:r w:rsidRPr="00F70819">
              <w:rPr>
                <w:rFonts w:ascii="Times New Roman" w:hAnsi="Times New Roman" w:cs="Times New Roman"/>
              </w:rPr>
              <w:t xml:space="preserve">У спортсменов с атетозом наблюдаются постоянные медленные непроизвольные движения. </w:t>
            </w:r>
          </w:p>
        </w:tc>
        <w:tc>
          <w:tcPr>
            <w:tcW w:w="4819" w:type="dxa"/>
          </w:tcPr>
          <w:p w:rsidR="00337C03" w:rsidRPr="00F70819" w:rsidRDefault="00337C03" w:rsidP="00337C03">
            <w:pPr>
              <w:spacing w:after="0" w:line="240" w:lineRule="auto"/>
              <w:rPr>
                <w:rFonts w:ascii="Times New Roman" w:hAnsi="Times New Roman" w:cs="Times New Roman"/>
              </w:rPr>
            </w:pPr>
            <w:r w:rsidRPr="00F70819">
              <w:rPr>
                <w:rFonts w:ascii="Times New Roman" w:hAnsi="Times New Roman" w:cs="Times New Roman"/>
              </w:rPr>
              <w:t xml:space="preserve">Примеры основных состояний здоровья, которые могут привести к атетозу, включают детский церебральный паралич, черепно-мозговую травму и инсульт. </w:t>
            </w:r>
          </w:p>
        </w:tc>
      </w:tr>
    </w:tbl>
    <w:p w:rsidR="00337C03" w:rsidRPr="00F70819" w:rsidRDefault="00337C03" w:rsidP="00337C03">
      <w:pPr>
        <w:rPr>
          <w:rFonts w:ascii="Times New Roman" w:hAnsi="Times New Roman" w:cs="Times New Roman"/>
        </w:rPr>
        <w:sectPr w:rsidR="00337C03" w:rsidRPr="00F70819" w:rsidSect="00337C03">
          <w:footerReference w:type="default" r:id="rId7"/>
          <w:pgSz w:w="11910" w:h="16840"/>
          <w:pgMar w:top="1360" w:right="708" w:bottom="1300" w:left="1133" w:header="0" w:footer="1116" w:gutter="0"/>
          <w:pgNumType w:start="48"/>
          <w:cols w:space="720"/>
        </w:sectPr>
      </w:pPr>
    </w:p>
    <w:p w:rsidR="00337C03" w:rsidRPr="00F70819" w:rsidRDefault="00337C03" w:rsidP="00337C03">
      <w:pPr>
        <w:numPr>
          <w:ilvl w:val="0"/>
          <w:numId w:val="2"/>
        </w:numPr>
        <w:jc w:val="both"/>
        <w:rPr>
          <w:rFonts w:ascii="Times New Roman" w:hAnsi="Times New Roman" w:cs="Times New Roman"/>
          <w:b/>
        </w:rPr>
      </w:pPr>
      <w:r w:rsidRPr="00F70819">
        <w:rPr>
          <w:rFonts w:ascii="Times New Roman" w:hAnsi="Times New Roman" w:cs="Times New Roman"/>
          <w:b/>
        </w:rPr>
        <w:lastRenderedPageBreak/>
        <w:t>Минимальный критерий годности (</w:t>
      </w:r>
      <w:r w:rsidRPr="00F70819">
        <w:rPr>
          <w:rFonts w:ascii="Times New Roman" w:hAnsi="Times New Roman" w:cs="Times New Roman"/>
          <w:b/>
          <w:lang w:val="en-US"/>
        </w:rPr>
        <w:t>MIC</w:t>
      </w:r>
      <w:r w:rsidRPr="00F70819">
        <w:rPr>
          <w:rFonts w:ascii="Times New Roman" w:hAnsi="Times New Roman" w:cs="Times New Roman"/>
          <w:b/>
        </w:rPr>
        <w:t>)</w:t>
      </w:r>
    </w:p>
    <w:p w:rsidR="00337C03" w:rsidRPr="00F70819" w:rsidRDefault="00337C03" w:rsidP="00337C03">
      <w:pPr>
        <w:ind w:left="571"/>
        <w:jc w:val="both"/>
        <w:rPr>
          <w:rFonts w:ascii="Times New Roman" w:hAnsi="Times New Roman" w:cs="Times New Roman"/>
          <w:b/>
        </w:rPr>
      </w:pPr>
      <w:r w:rsidRPr="00F70819">
        <w:rPr>
          <w:rFonts w:ascii="Times New Roman" w:hAnsi="Times New Roman" w:cs="Times New Roman"/>
          <w:b/>
        </w:rPr>
        <w:t>Процесс оценки спортсмена</w:t>
      </w:r>
    </w:p>
    <w:p w:rsidR="00337C03" w:rsidRPr="00F70819" w:rsidRDefault="00337C03" w:rsidP="00AB3039">
      <w:pPr>
        <w:numPr>
          <w:ilvl w:val="1"/>
          <w:numId w:val="2"/>
        </w:numPr>
        <w:jc w:val="both"/>
        <w:rPr>
          <w:rFonts w:ascii="Times New Roman" w:hAnsi="Times New Roman" w:cs="Times New Roman"/>
        </w:rPr>
      </w:pPr>
      <w:r w:rsidRPr="00F70819">
        <w:rPr>
          <w:rFonts w:ascii="Times New Roman" w:hAnsi="Times New Roman" w:cs="Times New Roman"/>
        </w:rPr>
        <w:t xml:space="preserve">Процесс оценки спортсменов для классификационной системы </w:t>
      </w:r>
      <w:proofErr w:type="spellStart"/>
      <w:r w:rsidRPr="00F70819">
        <w:rPr>
          <w:rFonts w:ascii="Times New Roman" w:hAnsi="Times New Roman" w:cs="Times New Roman"/>
        </w:rPr>
        <w:t>паратриатлона</w:t>
      </w:r>
      <w:proofErr w:type="spellEnd"/>
      <w:r w:rsidRPr="00F70819">
        <w:rPr>
          <w:rFonts w:ascii="Times New Roman" w:hAnsi="Times New Roman" w:cs="Times New Roman"/>
        </w:rPr>
        <w:t xml:space="preserve"> Международного союза триатлона был разработан с четкой целью минимизировать влияние поражений на исход соревнований по </w:t>
      </w:r>
      <w:proofErr w:type="spellStart"/>
      <w:r w:rsidRPr="00F70819">
        <w:rPr>
          <w:rFonts w:ascii="Times New Roman" w:hAnsi="Times New Roman" w:cs="Times New Roman"/>
        </w:rPr>
        <w:t>паратриатлону</w:t>
      </w:r>
      <w:proofErr w:type="spellEnd"/>
      <w:r w:rsidRPr="00F70819">
        <w:rPr>
          <w:rFonts w:ascii="Times New Roman" w:hAnsi="Times New Roman" w:cs="Times New Roman"/>
        </w:rPr>
        <w:t xml:space="preserve">. </w:t>
      </w:r>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rPr>
        <w:t xml:space="preserve">Для оценки степени влияния соответствующих поражений на результаты в </w:t>
      </w:r>
      <w:proofErr w:type="spellStart"/>
      <w:r w:rsidRPr="00F70819">
        <w:rPr>
          <w:rFonts w:ascii="Times New Roman" w:hAnsi="Times New Roman" w:cs="Times New Roman"/>
        </w:rPr>
        <w:t>паратриатлоне</w:t>
      </w:r>
      <w:proofErr w:type="spellEnd"/>
      <w:r w:rsidRPr="00F70819">
        <w:rPr>
          <w:rFonts w:ascii="Times New Roman" w:hAnsi="Times New Roman" w:cs="Times New Roman"/>
        </w:rPr>
        <w:t xml:space="preserve"> классификаторы оценивают функции организма посредством:</w:t>
      </w:r>
    </w:p>
    <w:p w:rsidR="00337C03" w:rsidRPr="00F70819" w:rsidRDefault="00337C03" w:rsidP="00337C03">
      <w:pPr>
        <w:numPr>
          <w:ilvl w:val="2"/>
          <w:numId w:val="2"/>
        </w:numPr>
        <w:jc w:val="both"/>
        <w:rPr>
          <w:rFonts w:ascii="Times New Roman" w:hAnsi="Times New Roman" w:cs="Times New Roman"/>
        </w:rPr>
      </w:pPr>
      <w:r w:rsidRPr="00F70819">
        <w:rPr>
          <w:rFonts w:ascii="Times New Roman" w:hAnsi="Times New Roman" w:cs="Times New Roman"/>
        </w:rPr>
        <w:t xml:space="preserve">физической оценки (оценка мышечной силы или неврологическая оценка) и; </w:t>
      </w:r>
    </w:p>
    <w:p w:rsidR="00337C03" w:rsidRPr="00F70819" w:rsidRDefault="00337C03" w:rsidP="00337C03">
      <w:pPr>
        <w:numPr>
          <w:ilvl w:val="2"/>
          <w:numId w:val="2"/>
        </w:numPr>
        <w:jc w:val="both"/>
        <w:rPr>
          <w:rFonts w:ascii="Times New Roman" w:hAnsi="Times New Roman" w:cs="Times New Roman"/>
        </w:rPr>
      </w:pPr>
      <w:r w:rsidRPr="00F70819">
        <w:rPr>
          <w:rFonts w:ascii="Times New Roman" w:hAnsi="Times New Roman" w:cs="Times New Roman"/>
        </w:rPr>
        <w:t xml:space="preserve">технической оценки (профиль функциональных способностей). </w:t>
      </w:r>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rPr>
        <w:t xml:space="preserve">Эти процессы определят, соответствует ли </w:t>
      </w:r>
      <w:r w:rsidR="00354ABE" w:rsidRPr="00F70819">
        <w:rPr>
          <w:rFonts w:ascii="Times New Roman" w:hAnsi="Times New Roman" w:cs="Times New Roman"/>
          <w:lang w:val="en-US"/>
        </w:rPr>
        <w:t>MIC</w:t>
      </w:r>
      <w:r w:rsidR="00354ABE" w:rsidRPr="00F70819">
        <w:rPr>
          <w:rFonts w:ascii="Times New Roman" w:hAnsi="Times New Roman" w:cs="Times New Roman"/>
        </w:rPr>
        <w:t xml:space="preserve"> </w:t>
      </w:r>
      <w:r w:rsidRPr="00F70819">
        <w:rPr>
          <w:rFonts w:ascii="Times New Roman" w:hAnsi="Times New Roman" w:cs="Times New Roman"/>
        </w:rPr>
        <w:t>спортсмен</w:t>
      </w:r>
      <w:r w:rsidR="00354ABE" w:rsidRPr="00F70819">
        <w:rPr>
          <w:rFonts w:ascii="Times New Roman" w:hAnsi="Times New Roman" w:cs="Times New Roman"/>
        </w:rPr>
        <w:t>а</w:t>
      </w:r>
      <w:r w:rsidRPr="00F70819">
        <w:rPr>
          <w:rFonts w:ascii="Times New Roman" w:hAnsi="Times New Roman" w:cs="Times New Roman"/>
        </w:rPr>
        <w:t xml:space="preserve"> для </w:t>
      </w:r>
      <w:proofErr w:type="spellStart"/>
      <w:r w:rsidRPr="00F70819">
        <w:rPr>
          <w:rFonts w:ascii="Times New Roman" w:hAnsi="Times New Roman" w:cs="Times New Roman"/>
        </w:rPr>
        <w:t>паратриатлона</w:t>
      </w:r>
      <w:proofErr w:type="spellEnd"/>
      <w:r w:rsidRPr="00F70819">
        <w:rPr>
          <w:rFonts w:ascii="Times New Roman" w:hAnsi="Times New Roman" w:cs="Times New Roman"/>
        </w:rPr>
        <w:t xml:space="preserve">. </w:t>
      </w:r>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rPr>
        <w:t xml:space="preserve">Международный союз триатлона использует балльную систему и коэффициент для классификации спортсменов с поражениями </w:t>
      </w:r>
      <w:r w:rsidR="00354ABE" w:rsidRPr="00F70819">
        <w:rPr>
          <w:rFonts w:ascii="Times New Roman" w:hAnsi="Times New Roman" w:cs="Times New Roman"/>
        </w:rPr>
        <w:t xml:space="preserve">ОДА </w:t>
      </w:r>
      <w:r w:rsidRPr="00F70819">
        <w:rPr>
          <w:rFonts w:ascii="Times New Roman" w:hAnsi="Times New Roman" w:cs="Times New Roman"/>
        </w:rPr>
        <w:t xml:space="preserve">по каждой дисциплине (плавание, велоспорт и бег). Общий балл определяет спортивный класс спортсмена. </w:t>
      </w:r>
    </w:p>
    <w:p w:rsidR="00337C03" w:rsidRPr="00F70819" w:rsidRDefault="00337C03" w:rsidP="00337C03">
      <w:pPr>
        <w:rPr>
          <w:rFonts w:ascii="Times New Roman" w:hAnsi="Times New Roman" w:cs="Times New Roman"/>
          <w:b/>
          <w:bCs/>
        </w:rPr>
      </w:pPr>
      <w:r w:rsidRPr="00F70819">
        <w:rPr>
          <w:rFonts w:ascii="Times New Roman" w:hAnsi="Times New Roman" w:cs="Times New Roman"/>
          <w:b/>
          <w:bCs/>
          <w:lang w:val="en-US"/>
        </w:rPr>
        <w:t>MIC</w:t>
      </w:r>
      <w:r w:rsidRPr="00F70819">
        <w:rPr>
          <w:rFonts w:ascii="Times New Roman" w:hAnsi="Times New Roman" w:cs="Times New Roman"/>
          <w:b/>
          <w:bCs/>
        </w:rPr>
        <w:t xml:space="preserve"> для спортивных классов </w:t>
      </w:r>
      <w:r w:rsidR="00354ABE" w:rsidRPr="00F70819">
        <w:rPr>
          <w:rFonts w:ascii="Times New Roman" w:hAnsi="Times New Roman" w:cs="Times New Roman"/>
          <w:b/>
          <w:bCs/>
        </w:rPr>
        <w:t>лиц с поражением ОДА</w:t>
      </w:r>
      <w:r w:rsidRPr="00F70819">
        <w:rPr>
          <w:rFonts w:ascii="Times New Roman" w:hAnsi="Times New Roman" w:cs="Times New Roman"/>
          <w:b/>
          <w:bCs/>
        </w:rPr>
        <w:t xml:space="preserve"> (</w:t>
      </w:r>
      <w:r w:rsidRPr="00F70819">
        <w:rPr>
          <w:rFonts w:ascii="Times New Roman" w:hAnsi="Times New Roman" w:cs="Times New Roman"/>
          <w:b/>
          <w:bCs/>
          <w:lang w:val="en-US"/>
        </w:rPr>
        <w:t>PTS</w:t>
      </w:r>
      <w:r w:rsidRPr="00F70819">
        <w:rPr>
          <w:rFonts w:ascii="Times New Roman" w:hAnsi="Times New Roman" w:cs="Times New Roman"/>
          <w:b/>
          <w:bCs/>
        </w:rPr>
        <w:t xml:space="preserve"> и </w:t>
      </w:r>
      <w:r w:rsidRPr="00F70819">
        <w:rPr>
          <w:rFonts w:ascii="Times New Roman" w:hAnsi="Times New Roman" w:cs="Times New Roman"/>
          <w:b/>
          <w:bCs/>
          <w:lang w:val="en-US"/>
        </w:rPr>
        <w:t>PTWC</w:t>
      </w:r>
      <w:r w:rsidRPr="00F70819">
        <w:rPr>
          <w:rFonts w:ascii="Times New Roman" w:hAnsi="Times New Roman" w:cs="Times New Roman"/>
          <w:b/>
          <w:bCs/>
        </w:rPr>
        <w:t>)</w:t>
      </w:r>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b/>
          <w:lang w:val="en-US"/>
        </w:rPr>
        <w:t>PTS</w:t>
      </w:r>
      <w:r w:rsidRPr="00F70819">
        <w:rPr>
          <w:rFonts w:ascii="Times New Roman" w:hAnsi="Times New Roman" w:cs="Times New Roman"/>
          <w:b/>
        </w:rPr>
        <w:t>2-</w:t>
      </w:r>
      <w:r w:rsidRPr="00F70819">
        <w:rPr>
          <w:rFonts w:ascii="Times New Roman" w:hAnsi="Times New Roman" w:cs="Times New Roman"/>
          <w:b/>
          <w:lang w:val="en-US"/>
        </w:rPr>
        <w:t>PTS</w:t>
      </w:r>
      <w:r w:rsidRPr="00F70819">
        <w:rPr>
          <w:rFonts w:ascii="Times New Roman" w:hAnsi="Times New Roman" w:cs="Times New Roman"/>
          <w:b/>
        </w:rPr>
        <w:t>5 (ходячие спортсмены):</w:t>
      </w:r>
      <w:r w:rsidR="00354ABE" w:rsidRPr="00F70819">
        <w:rPr>
          <w:rFonts w:ascii="Times New Roman" w:hAnsi="Times New Roman" w:cs="Times New Roman"/>
          <w:b/>
        </w:rPr>
        <w:t xml:space="preserve"> </w:t>
      </w:r>
      <w:r w:rsidRPr="00F70819">
        <w:rPr>
          <w:rFonts w:ascii="Times New Roman" w:hAnsi="Times New Roman" w:cs="Times New Roman"/>
        </w:rPr>
        <w:t xml:space="preserve">Максимально возможный балл, который может быть получен с помощью методики оценки, соответствует спортсмену с </w:t>
      </w:r>
      <w:r w:rsidR="00354ABE" w:rsidRPr="00F70819">
        <w:rPr>
          <w:rFonts w:ascii="Times New Roman" w:hAnsi="Times New Roman" w:cs="Times New Roman"/>
        </w:rPr>
        <w:t>полноценной</w:t>
      </w:r>
      <w:r w:rsidRPr="00F70819">
        <w:rPr>
          <w:rFonts w:ascii="Times New Roman" w:hAnsi="Times New Roman" w:cs="Times New Roman"/>
        </w:rPr>
        <w:t xml:space="preserve"> мышечной силой при оценке ходячих спортсменов и </w:t>
      </w:r>
      <w:r w:rsidR="00354ABE" w:rsidRPr="00F70819">
        <w:rPr>
          <w:rFonts w:ascii="Times New Roman" w:hAnsi="Times New Roman" w:cs="Times New Roman"/>
        </w:rPr>
        <w:t xml:space="preserve">полноценным </w:t>
      </w:r>
      <w:r w:rsidRPr="00F70819">
        <w:rPr>
          <w:rFonts w:ascii="Times New Roman" w:hAnsi="Times New Roman" w:cs="Times New Roman"/>
        </w:rPr>
        <w:t>баллом по профилю функциональных способностей (</w:t>
      </w:r>
      <w:r w:rsidRPr="00F70819">
        <w:rPr>
          <w:rFonts w:ascii="Times New Roman" w:hAnsi="Times New Roman" w:cs="Times New Roman"/>
          <w:lang w:val="en-US"/>
        </w:rPr>
        <w:t>FAP</w:t>
      </w:r>
      <w:r w:rsidRPr="00F70819">
        <w:rPr>
          <w:rFonts w:ascii="Times New Roman" w:hAnsi="Times New Roman" w:cs="Times New Roman"/>
        </w:rPr>
        <w:t xml:space="preserve">) для ходячих спортсменов. Это значение составляет 1280. Балл 1212 представляет собой </w:t>
      </w:r>
      <w:r w:rsidRPr="00F70819">
        <w:rPr>
          <w:rFonts w:ascii="Times New Roman" w:hAnsi="Times New Roman" w:cs="Times New Roman"/>
          <w:lang w:val="en-US"/>
        </w:rPr>
        <w:t>MIC</w:t>
      </w:r>
      <w:r w:rsidRPr="00F70819">
        <w:rPr>
          <w:rFonts w:ascii="Times New Roman" w:hAnsi="Times New Roman" w:cs="Times New Roman"/>
        </w:rPr>
        <w:t xml:space="preserve"> в </w:t>
      </w:r>
      <w:proofErr w:type="spellStart"/>
      <w:r w:rsidRPr="00F70819">
        <w:rPr>
          <w:rFonts w:ascii="Times New Roman" w:hAnsi="Times New Roman" w:cs="Times New Roman"/>
        </w:rPr>
        <w:t>паратриатлоне</w:t>
      </w:r>
      <w:proofErr w:type="spellEnd"/>
      <w:r w:rsidRPr="00F70819">
        <w:rPr>
          <w:rFonts w:ascii="Times New Roman" w:hAnsi="Times New Roman" w:cs="Times New Roman"/>
        </w:rPr>
        <w:t xml:space="preserve"> для всех физических поражений спортивных классов от </w:t>
      </w:r>
      <w:r w:rsidRPr="00F70819">
        <w:rPr>
          <w:rFonts w:ascii="Times New Roman" w:hAnsi="Times New Roman" w:cs="Times New Roman"/>
          <w:lang w:val="en-US"/>
        </w:rPr>
        <w:t>PTS</w:t>
      </w:r>
      <w:r w:rsidRPr="00F70819">
        <w:rPr>
          <w:rFonts w:ascii="Times New Roman" w:hAnsi="Times New Roman" w:cs="Times New Roman"/>
        </w:rPr>
        <w:t xml:space="preserve">2 до </w:t>
      </w:r>
      <w:r w:rsidRPr="00F70819">
        <w:rPr>
          <w:rFonts w:ascii="Times New Roman" w:hAnsi="Times New Roman" w:cs="Times New Roman"/>
          <w:lang w:val="en-US"/>
        </w:rPr>
        <w:t>PTS</w:t>
      </w:r>
      <w:r w:rsidRPr="00F70819">
        <w:rPr>
          <w:rFonts w:ascii="Times New Roman" w:hAnsi="Times New Roman" w:cs="Times New Roman"/>
        </w:rPr>
        <w:t xml:space="preserve">5, что эквивалентно спортсмену с полной потерей кисти или ампутацией на уровне запястья. Все спортсмены с поражениями из классов ходячих спортсменов должны набрать балл ниже этого числа, чтобы соответствовать </w:t>
      </w:r>
      <w:r w:rsidRPr="00F70819">
        <w:rPr>
          <w:rFonts w:ascii="Times New Roman" w:hAnsi="Times New Roman" w:cs="Times New Roman"/>
          <w:lang w:val="en-US"/>
        </w:rPr>
        <w:t>MIC</w:t>
      </w:r>
      <w:r w:rsidRPr="00F70819">
        <w:rPr>
          <w:rFonts w:ascii="Times New Roman" w:hAnsi="Times New Roman" w:cs="Times New Roman"/>
        </w:rPr>
        <w:t xml:space="preserve"> для этих классов. </w:t>
      </w:r>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b/>
          <w:lang w:val="en-US"/>
        </w:rPr>
        <w:t>PTWC</w:t>
      </w:r>
      <w:r w:rsidRPr="00F70819">
        <w:rPr>
          <w:rFonts w:ascii="Times New Roman" w:hAnsi="Times New Roman" w:cs="Times New Roman"/>
          <w:b/>
        </w:rPr>
        <w:t>1-</w:t>
      </w:r>
      <w:r w:rsidRPr="00F70819">
        <w:rPr>
          <w:rFonts w:ascii="Times New Roman" w:hAnsi="Times New Roman" w:cs="Times New Roman"/>
          <w:b/>
          <w:lang w:val="en-US"/>
        </w:rPr>
        <w:t>PTWC</w:t>
      </w:r>
      <w:r w:rsidRPr="00F70819">
        <w:rPr>
          <w:rFonts w:ascii="Times New Roman" w:hAnsi="Times New Roman" w:cs="Times New Roman"/>
          <w:b/>
        </w:rPr>
        <w:t>2 (спортсмены-колясочники):</w:t>
      </w:r>
      <w:r w:rsidR="00354ABE" w:rsidRPr="00F70819">
        <w:rPr>
          <w:rFonts w:ascii="Times New Roman" w:hAnsi="Times New Roman" w:cs="Times New Roman"/>
          <w:b/>
        </w:rPr>
        <w:t xml:space="preserve"> </w:t>
      </w:r>
      <w:r w:rsidRPr="00F70819">
        <w:rPr>
          <w:rFonts w:ascii="Times New Roman" w:hAnsi="Times New Roman" w:cs="Times New Roman"/>
        </w:rPr>
        <w:t xml:space="preserve">Максимально возможный балл, который может быть получен с помощью методики оценки, соответствует спортсмену с </w:t>
      </w:r>
      <w:r w:rsidR="00354ABE" w:rsidRPr="00F70819">
        <w:rPr>
          <w:rFonts w:ascii="Times New Roman" w:hAnsi="Times New Roman" w:cs="Times New Roman"/>
        </w:rPr>
        <w:t xml:space="preserve">полноценной </w:t>
      </w:r>
      <w:r w:rsidRPr="00F70819">
        <w:rPr>
          <w:rFonts w:ascii="Times New Roman" w:hAnsi="Times New Roman" w:cs="Times New Roman"/>
        </w:rPr>
        <w:t xml:space="preserve">мышечной силой при медицинской оценке спортсменов-колясочников и </w:t>
      </w:r>
      <w:r w:rsidR="00354ABE" w:rsidRPr="00F70819">
        <w:rPr>
          <w:rFonts w:ascii="Times New Roman" w:hAnsi="Times New Roman" w:cs="Times New Roman"/>
        </w:rPr>
        <w:t xml:space="preserve">полноценным </w:t>
      </w:r>
      <w:r w:rsidRPr="00F70819">
        <w:rPr>
          <w:rFonts w:ascii="Times New Roman" w:hAnsi="Times New Roman" w:cs="Times New Roman"/>
        </w:rPr>
        <w:t>баллом по профилю функциональных способностей (</w:t>
      </w:r>
      <w:r w:rsidRPr="00F70819">
        <w:rPr>
          <w:rFonts w:ascii="Times New Roman" w:hAnsi="Times New Roman" w:cs="Times New Roman"/>
          <w:lang w:val="en-US"/>
        </w:rPr>
        <w:t>FAP</w:t>
      </w:r>
      <w:r w:rsidRPr="00F70819">
        <w:rPr>
          <w:rFonts w:ascii="Times New Roman" w:hAnsi="Times New Roman" w:cs="Times New Roman"/>
        </w:rPr>
        <w:t xml:space="preserve">) для спортсменов-колясочников. Это значение составляет 667,15. Балл 640,0 представляет собой </w:t>
      </w:r>
      <w:r w:rsidRPr="00F70819">
        <w:rPr>
          <w:rFonts w:ascii="Times New Roman" w:hAnsi="Times New Roman" w:cs="Times New Roman"/>
          <w:lang w:val="en-US"/>
        </w:rPr>
        <w:t>MIC</w:t>
      </w:r>
      <w:r w:rsidRPr="00F70819">
        <w:rPr>
          <w:rFonts w:ascii="Times New Roman" w:hAnsi="Times New Roman" w:cs="Times New Roman"/>
        </w:rPr>
        <w:t xml:space="preserve"> в </w:t>
      </w:r>
      <w:proofErr w:type="spellStart"/>
      <w:r w:rsidRPr="00F70819">
        <w:rPr>
          <w:rFonts w:ascii="Times New Roman" w:hAnsi="Times New Roman" w:cs="Times New Roman"/>
        </w:rPr>
        <w:t>паратриатлоне</w:t>
      </w:r>
      <w:proofErr w:type="spellEnd"/>
      <w:r w:rsidRPr="00F70819">
        <w:rPr>
          <w:rFonts w:ascii="Times New Roman" w:hAnsi="Times New Roman" w:cs="Times New Roman"/>
        </w:rPr>
        <w:t xml:space="preserve"> для всех физических поражений, относящихся к спортивному классу </w:t>
      </w:r>
      <w:r w:rsidRPr="00F70819">
        <w:rPr>
          <w:rFonts w:ascii="Times New Roman" w:hAnsi="Times New Roman" w:cs="Times New Roman"/>
          <w:lang w:val="en-US"/>
        </w:rPr>
        <w:t>PTWC</w:t>
      </w:r>
      <w:r w:rsidRPr="00F70819">
        <w:rPr>
          <w:rFonts w:ascii="Times New Roman" w:hAnsi="Times New Roman" w:cs="Times New Roman"/>
        </w:rPr>
        <w:t xml:space="preserve">, что эквивалентно спортсмену с высокой односторонней ампутацией без возможности использования протеза на соревнованиях. Все спортсмены с поражениями из классов спортсменов-колясочников должны набрать балл ниже этого числа, чтобы соответствовать </w:t>
      </w:r>
      <w:r w:rsidRPr="00F70819">
        <w:rPr>
          <w:rFonts w:ascii="Times New Roman" w:hAnsi="Times New Roman" w:cs="Times New Roman"/>
          <w:lang w:val="en-US"/>
        </w:rPr>
        <w:t>MIC</w:t>
      </w:r>
      <w:r w:rsidRPr="00F70819">
        <w:rPr>
          <w:rFonts w:ascii="Times New Roman" w:hAnsi="Times New Roman" w:cs="Times New Roman"/>
        </w:rPr>
        <w:t xml:space="preserve"> для этих классов. </w:t>
      </w:r>
    </w:p>
    <w:p w:rsidR="00337C03" w:rsidRPr="00F70819" w:rsidRDefault="00337C03" w:rsidP="00337C03">
      <w:pPr>
        <w:rPr>
          <w:rFonts w:ascii="Times New Roman" w:hAnsi="Times New Roman" w:cs="Times New Roman"/>
        </w:rPr>
        <w:sectPr w:rsidR="00337C03" w:rsidRPr="00F70819">
          <w:pgSz w:w="11910" w:h="16840"/>
          <w:pgMar w:top="1340" w:right="708" w:bottom="1300" w:left="1133" w:header="0" w:footer="1116" w:gutter="0"/>
          <w:cols w:space="720"/>
        </w:sectPr>
      </w:pPr>
    </w:p>
    <w:p w:rsidR="00337C03" w:rsidRPr="00F70819" w:rsidRDefault="00337C03" w:rsidP="00337C03">
      <w:pPr>
        <w:numPr>
          <w:ilvl w:val="0"/>
          <w:numId w:val="2"/>
        </w:numPr>
        <w:rPr>
          <w:rFonts w:ascii="Times New Roman" w:hAnsi="Times New Roman" w:cs="Times New Roman"/>
          <w:b/>
          <w:bCs/>
          <w:lang w:val="en-US"/>
        </w:rPr>
      </w:pPr>
      <w:proofErr w:type="spellStart"/>
      <w:r w:rsidRPr="00F70819">
        <w:rPr>
          <w:rFonts w:ascii="Times New Roman" w:hAnsi="Times New Roman" w:cs="Times New Roman"/>
          <w:b/>
          <w:bCs/>
          <w:lang w:val="en-US"/>
        </w:rPr>
        <w:lastRenderedPageBreak/>
        <w:t>Методика</w:t>
      </w:r>
      <w:proofErr w:type="spellEnd"/>
      <w:r w:rsidRPr="00F70819">
        <w:rPr>
          <w:rFonts w:ascii="Times New Roman" w:hAnsi="Times New Roman" w:cs="Times New Roman"/>
          <w:b/>
          <w:bCs/>
          <w:lang w:val="en-US"/>
        </w:rPr>
        <w:t xml:space="preserve"> </w:t>
      </w:r>
      <w:proofErr w:type="spellStart"/>
      <w:r w:rsidRPr="00F70819">
        <w:rPr>
          <w:rFonts w:ascii="Times New Roman" w:hAnsi="Times New Roman" w:cs="Times New Roman"/>
          <w:b/>
          <w:bCs/>
          <w:lang w:val="en-US"/>
        </w:rPr>
        <w:t>оценки</w:t>
      </w:r>
      <w:proofErr w:type="spellEnd"/>
    </w:p>
    <w:p w:rsidR="00337C03" w:rsidRPr="00F70819" w:rsidRDefault="00337C03" w:rsidP="00354ABE">
      <w:pPr>
        <w:rPr>
          <w:rFonts w:ascii="Times New Roman" w:hAnsi="Times New Roman" w:cs="Times New Roman"/>
          <w:b/>
        </w:rPr>
      </w:pPr>
      <w:r w:rsidRPr="00F70819">
        <w:rPr>
          <w:rFonts w:ascii="Times New Roman" w:hAnsi="Times New Roman" w:cs="Times New Roman"/>
          <w:b/>
        </w:rPr>
        <w:t>Физическая оценка: мышечная сила и неврологический скрининг</w:t>
      </w:r>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rPr>
        <w:t xml:space="preserve">Оценка мышечной силы основана на шкале </w:t>
      </w:r>
      <w:proofErr w:type="spellStart"/>
      <w:r w:rsidRPr="00F70819">
        <w:rPr>
          <w:rFonts w:ascii="Times New Roman" w:hAnsi="Times New Roman" w:cs="Times New Roman"/>
        </w:rPr>
        <w:t>Дэниелса</w:t>
      </w:r>
      <w:proofErr w:type="spellEnd"/>
      <w:r w:rsidRPr="00F70819">
        <w:rPr>
          <w:rFonts w:ascii="Times New Roman" w:hAnsi="Times New Roman" w:cs="Times New Roman"/>
        </w:rPr>
        <w:t xml:space="preserve"> и </w:t>
      </w:r>
      <w:proofErr w:type="spellStart"/>
      <w:r w:rsidRPr="00F70819">
        <w:rPr>
          <w:rFonts w:ascii="Times New Roman" w:hAnsi="Times New Roman" w:cs="Times New Roman"/>
        </w:rPr>
        <w:t>Уортингема</w:t>
      </w:r>
      <w:proofErr w:type="spellEnd"/>
      <w:r w:rsidRPr="00F70819">
        <w:rPr>
          <w:rFonts w:ascii="Times New Roman" w:hAnsi="Times New Roman" w:cs="Times New Roman"/>
        </w:rPr>
        <w:t xml:space="preserve"> (</w:t>
      </w:r>
      <w:r w:rsidRPr="00F70819">
        <w:rPr>
          <w:rFonts w:ascii="Times New Roman" w:hAnsi="Times New Roman" w:cs="Times New Roman"/>
          <w:lang w:val="en-US"/>
        </w:rPr>
        <w:t>D</w:t>
      </w:r>
      <w:r w:rsidRPr="00F70819">
        <w:rPr>
          <w:rFonts w:ascii="Times New Roman" w:hAnsi="Times New Roman" w:cs="Times New Roman"/>
        </w:rPr>
        <w:t>&amp;</w:t>
      </w:r>
      <w:r w:rsidRPr="00F70819">
        <w:rPr>
          <w:rFonts w:ascii="Times New Roman" w:hAnsi="Times New Roman" w:cs="Times New Roman"/>
          <w:lang w:val="en-US"/>
        </w:rPr>
        <w:t>W</w:t>
      </w:r>
      <w:r w:rsidRPr="00F70819">
        <w:rPr>
          <w:rFonts w:ascii="Times New Roman" w:hAnsi="Times New Roman" w:cs="Times New Roman"/>
        </w:rPr>
        <w:t xml:space="preserve">), опубликованной в 2014 году, версия 9. Шкала имеет 6 уровней от 0 до 5. Оценки со знаками плюс или минус не регистрируются. То есть спортсмен получит оценку 0, 1, 2, 3, 4 или 5, а не, например, 2,5 или 3,5. </w:t>
      </w:r>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rPr>
        <w:t xml:space="preserve">Спортсмена пассивно проводят через анатомический объем ключевого движения для оценки доступного объема движений (ОД). Затем спортсмен активно двигается в пределах доступного ему объема против силы тяжести, а затем с сопротивлением, оказываемым </w:t>
      </w:r>
      <w:r w:rsidR="00354ABE" w:rsidRPr="00F70819">
        <w:rPr>
          <w:rFonts w:ascii="Times New Roman" w:hAnsi="Times New Roman" w:cs="Times New Roman"/>
        </w:rPr>
        <w:t>классификатором</w:t>
      </w:r>
      <w:r w:rsidRPr="00F70819">
        <w:rPr>
          <w:rFonts w:ascii="Times New Roman" w:hAnsi="Times New Roman" w:cs="Times New Roman"/>
        </w:rPr>
        <w:t xml:space="preserve"> в пределах доступного объема, или с устраненной силой тяжести для определения уровня мышечной силы. </w:t>
      </w:r>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rPr>
        <w:t xml:space="preserve">Общие значения для каждой группы мышц учитываются с поправкой на значимость каждой из трех дисциплин (плавание, велогонка и бег – разные значения для классов ходячих спортсменов и спортсменов-колясочников). В конечном итоге, общие баллы за плавание, велогонку и бег </w:t>
      </w:r>
      <w:r w:rsidR="00282F16" w:rsidRPr="00F70819">
        <w:rPr>
          <w:rFonts w:ascii="Times New Roman" w:hAnsi="Times New Roman" w:cs="Times New Roman"/>
        </w:rPr>
        <w:t>оцениваются</w:t>
      </w:r>
      <w:r w:rsidRPr="00F70819">
        <w:rPr>
          <w:rFonts w:ascii="Times New Roman" w:hAnsi="Times New Roman" w:cs="Times New Roman"/>
        </w:rPr>
        <w:t xml:space="preserve"> относительно пропорциональных средних значений по каждому из сегментов триатлона на спринтерской дистанции; </w:t>
      </w:r>
    </w:p>
    <w:p w:rsidR="00337C03" w:rsidRPr="00F70819" w:rsidRDefault="00337C03" w:rsidP="00337C03">
      <w:pPr>
        <w:numPr>
          <w:ilvl w:val="1"/>
          <w:numId w:val="2"/>
        </w:numPr>
        <w:rPr>
          <w:rFonts w:ascii="Times New Roman" w:hAnsi="Times New Roman" w:cs="Times New Roman"/>
        </w:rPr>
      </w:pPr>
      <w:r w:rsidRPr="00F70819">
        <w:rPr>
          <w:rFonts w:ascii="Times New Roman" w:hAnsi="Times New Roman" w:cs="Times New Roman"/>
        </w:rPr>
        <w:t xml:space="preserve">Полный объем движений (ОД) измеряется как полный доступный ОД; </w:t>
      </w:r>
    </w:p>
    <w:p w:rsidR="00337C03" w:rsidRPr="00F70819" w:rsidRDefault="00337C03" w:rsidP="00337C03">
      <w:pPr>
        <w:numPr>
          <w:ilvl w:val="1"/>
          <w:numId w:val="2"/>
        </w:numPr>
        <w:rPr>
          <w:rFonts w:ascii="Times New Roman" w:hAnsi="Times New Roman" w:cs="Times New Roman"/>
          <w:lang w:val="en-US"/>
        </w:rPr>
      </w:pPr>
      <w:r w:rsidRPr="00F70819">
        <w:rPr>
          <w:rFonts w:ascii="Times New Roman" w:hAnsi="Times New Roman" w:cs="Times New Roman"/>
        </w:rPr>
        <w:t xml:space="preserve">Анатомический объем определяется для всех ключевых движений. </w:t>
      </w:r>
      <w:proofErr w:type="spellStart"/>
      <w:r w:rsidRPr="00F70819">
        <w:rPr>
          <w:rFonts w:ascii="Times New Roman" w:hAnsi="Times New Roman" w:cs="Times New Roman"/>
          <w:lang w:val="en-US"/>
        </w:rPr>
        <w:t>Например</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сгибание</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шеи</w:t>
      </w:r>
      <w:proofErr w:type="spellEnd"/>
      <w:r w:rsidRPr="00F70819">
        <w:rPr>
          <w:rFonts w:ascii="Times New Roman" w:hAnsi="Times New Roman" w:cs="Times New Roman"/>
          <w:lang w:val="en-US"/>
        </w:rPr>
        <w:t xml:space="preserve">: 0-40; </w:t>
      </w:r>
    </w:p>
    <w:p w:rsidR="00337C03" w:rsidRPr="00F70819" w:rsidRDefault="00337C03" w:rsidP="00354ABE">
      <w:pPr>
        <w:numPr>
          <w:ilvl w:val="1"/>
          <w:numId w:val="2"/>
        </w:numPr>
        <w:rPr>
          <w:rFonts w:ascii="Times New Roman" w:hAnsi="Times New Roman" w:cs="Times New Roman"/>
          <w:lang w:val="en-US"/>
        </w:rPr>
      </w:pPr>
      <w:proofErr w:type="spellStart"/>
      <w:r w:rsidRPr="00F70819">
        <w:rPr>
          <w:rFonts w:ascii="Times New Roman" w:hAnsi="Times New Roman" w:cs="Times New Roman"/>
          <w:lang w:val="en-US"/>
        </w:rPr>
        <w:t>Тестирование</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мышц</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шкала</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силы</w:t>
      </w:r>
      <w:proofErr w:type="spellEnd"/>
      <w:r w:rsidRPr="00F70819">
        <w:rPr>
          <w:rFonts w:ascii="Times New Roman" w:hAnsi="Times New Roman" w:cs="Times New Roman"/>
          <w:lang w:val="en-US"/>
        </w:rPr>
        <w: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935"/>
      </w:tblGrid>
      <w:tr w:rsidR="00337C03" w:rsidRPr="00F70819" w:rsidTr="00354ABE">
        <w:trPr>
          <w:trHeight w:val="287"/>
        </w:trPr>
        <w:tc>
          <w:tcPr>
            <w:tcW w:w="567" w:type="dxa"/>
            <w:shd w:val="clear" w:color="auto" w:fill="E0E0E0"/>
          </w:tcPr>
          <w:p w:rsidR="00337C03" w:rsidRPr="00F70819" w:rsidRDefault="00337C03" w:rsidP="00354ABE">
            <w:pPr>
              <w:spacing w:after="0" w:line="240" w:lineRule="auto"/>
              <w:rPr>
                <w:rFonts w:ascii="Times New Roman" w:hAnsi="Times New Roman" w:cs="Times New Roman"/>
                <w:b/>
                <w:lang w:val="en-US"/>
              </w:rPr>
            </w:pPr>
            <w:r w:rsidRPr="00F70819">
              <w:rPr>
                <w:rFonts w:ascii="Times New Roman" w:hAnsi="Times New Roman" w:cs="Times New Roman"/>
                <w:b/>
                <w:lang w:val="en-US"/>
              </w:rPr>
              <w:t>0</w:t>
            </w:r>
          </w:p>
        </w:tc>
        <w:tc>
          <w:tcPr>
            <w:tcW w:w="8935" w:type="dxa"/>
          </w:tcPr>
          <w:p w:rsidR="00337C03" w:rsidRPr="00F70819" w:rsidRDefault="00337C03" w:rsidP="00354ABE">
            <w:pPr>
              <w:spacing w:after="0" w:line="240" w:lineRule="auto"/>
              <w:rPr>
                <w:rFonts w:ascii="Times New Roman" w:hAnsi="Times New Roman" w:cs="Times New Roman"/>
                <w:lang w:val="en-US"/>
              </w:rPr>
            </w:pPr>
            <w:proofErr w:type="spellStart"/>
            <w:r w:rsidRPr="00F70819">
              <w:rPr>
                <w:rFonts w:ascii="Times New Roman" w:hAnsi="Times New Roman" w:cs="Times New Roman"/>
                <w:lang w:val="en-US"/>
              </w:rPr>
              <w:t>Полное</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отсутствие</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произвольного</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сокращения</w:t>
            </w:r>
            <w:proofErr w:type="spellEnd"/>
          </w:p>
        </w:tc>
      </w:tr>
      <w:tr w:rsidR="00337C03" w:rsidRPr="00F70819" w:rsidTr="00354ABE">
        <w:trPr>
          <w:trHeight w:val="277"/>
        </w:trPr>
        <w:tc>
          <w:tcPr>
            <w:tcW w:w="567" w:type="dxa"/>
            <w:shd w:val="clear" w:color="auto" w:fill="E0E0E0"/>
          </w:tcPr>
          <w:p w:rsidR="00337C03" w:rsidRPr="00F70819" w:rsidRDefault="00337C03" w:rsidP="00354ABE">
            <w:pPr>
              <w:spacing w:after="0" w:line="240" w:lineRule="auto"/>
              <w:rPr>
                <w:rFonts w:ascii="Times New Roman" w:hAnsi="Times New Roman" w:cs="Times New Roman"/>
                <w:b/>
                <w:lang w:val="en-US"/>
              </w:rPr>
            </w:pPr>
            <w:r w:rsidRPr="00F70819">
              <w:rPr>
                <w:rFonts w:ascii="Times New Roman" w:hAnsi="Times New Roman" w:cs="Times New Roman"/>
                <w:b/>
                <w:lang w:val="en-US"/>
              </w:rPr>
              <w:t>1</w:t>
            </w:r>
          </w:p>
        </w:tc>
        <w:tc>
          <w:tcPr>
            <w:tcW w:w="8935" w:type="dxa"/>
          </w:tcPr>
          <w:p w:rsidR="00337C03" w:rsidRPr="00F70819" w:rsidRDefault="00337C03" w:rsidP="00354ABE">
            <w:pPr>
              <w:spacing w:after="0" w:line="240" w:lineRule="auto"/>
              <w:rPr>
                <w:rFonts w:ascii="Times New Roman" w:hAnsi="Times New Roman" w:cs="Times New Roman"/>
              </w:rPr>
            </w:pPr>
            <w:r w:rsidRPr="00F70819">
              <w:rPr>
                <w:rFonts w:ascii="Times New Roman" w:hAnsi="Times New Roman" w:cs="Times New Roman"/>
              </w:rPr>
              <w:t>Слабое сокращение без какого-либо движения конечности (след, мерцание)</w:t>
            </w:r>
          </w:p>
        </w:tc>
      </w:tr>
      <w:tr w:rsidR="00337C03" w:rsidRPr="00F70819" w:rsidTr="00354ABE">
        <w:trPr>
          <w:trHeight w:val="319"/>
        </w:trPr>
        <w:tc>
          <w:tcPr>
            <w:tcW w:w="567" w:type="dxa"/>
            <w:shd w:val="clear" w:color="auto" w:fill="E0E0E0"/>
          </w:tcPr>
          <w:p w:rsidR="00337C03" w:rsidRPr="00F70819" w:rsidRDefault="00337C03" w:rsidP="00354ABE">
            <w:pPr>
              <w:spacing w:after="0" w:line="240" w:lineRule="auto"/>
              <w:rPr>
                <w:rFonts w:ascii="Times New Roman" w:hAnsi="Times New Roman" w:cs="Times New Roman"/>
                <w:b/>
                <w:lang w:val="en-US"/>
              </w:rPr>
            </w:pPr>
            <w:r w:rsidRPr="00F70819">
              <w:rPr>
                <w:rFonts w:ascii="Times New Roman" w:hAnsi="Times New Roman" w:cs="Times New Roman"/>
                <w:b/>
                <w:lang w:val="en-US"/>
              </w:rPr>
              <w:t>2</w:t>
            </w:r>
          </w:p>
        </w:tc>
        <w:tc>
          <w:tcPr>
            <w:tcW w:w="8935" w:type="dxa"/>
          </w:tcPr>
          <w:p w:rsidR="00337C03" w:rsidRPr="00F70819" w:rsidRDefault="00337C03" w:rsidP="00354ABE">
            <w:pPr>
              <w:spacing w:after="0" w:line="240" w:lineRule="auto"/>
              <w:rPr>
                <w:rFonts w:ascii="Times New Roman" w:hAnsi="Times New Roman" w:cs="Times New Roman"/>
              </w:rPr>
            </w:pPr>
            <w:r w:rsidRPr="00F70819">
              <w:rPr>
                <w:rFonts w:ascii="Times New Roman" w:hAnsi="Times New Roman" w:cs="Times New Roman"/>
              </w:rPr>
              <w:t>Сокращение с очень слабым движением в полном ОД при устранении силы тяжести (плохо)</w:t>
            </w:r>
          </w:p>
        </w:tc>
      </w:tr>
      <w:tr w:rsidR="00337C03" w:rsidRPr="00F70819" w:rsidTr="00354ABE">
        <w:trPr>
          <w:trHeight w:val="328"/>
        </w:trPr>
        <w:tc>
          <w:tcPr>
            <w:tcW w:w="567" w:type="dxa"/>
            <w:shd w:val="clear" w:color="auto" w:fill="E0E0E0"/>
          </w:tcPr>
          <w:p w:rsidR="00337C03" w:rsidRPr="00F70819" w:rsidRDefault="00337C03" w:rsidP="00354ABE">
            <w:pPr>
              <w:spacing w:after="0" w:line="240" w:lineRule="auto"/>
              <w:rPr>
                <w:rFonts w:ascii="Times New Roman" w:hAnsi="Times New Roman" w:cs="Times New Roman"/>
                <w:b/>
                <w:lang w:val="en-US"/>
              </w:rPr>
            </w:pPr>
            <w:r w:rsidRPr="00F70819">
              <w:rPr>
                <w:rFonts w:ascii="Times New Roman" w:hAnsi="Times New Roman" w:cs="Times New Roman"/>
                <w:b/>
                <w:lang w:val="en-US"/>
              </w:rPr>
              <w:t>3</w:t>
            </w:r>
          </w:p>
        </w:tc>
        <w:tc>
          <w:tcPr>
            <w:tcW w:w="8935" w:type="dxa"/>
          </w:tcPr>
          <w:p w:rsidR="00337C03" w:rsidRPr="00F70819" w:rsidRDefault="00337C03" w:rsidP="00354ABE">
            <w:pPr>
              <w:spacing w:after="0" w:line="240" w:lineRule="auto"/>
              <w:rPr>
                <w:rFonts w:ascii="Times New Roman" w:hAnsi="Times New Roman" w:cs="Times New Roman"/>
              </w:rPr>
            </w:pPr>
            <w:r w:rsidRPr="00F70819">
              <w:rPr>
                <w:rFonts w:ascii="Times New Roman" w:hAnsi="Times New Roman" w:cs="Times New Roman"/>
              </w:rPr>
              <w:t>Сокращение с движением в полном объеме суставных движений против силы тяжести</w:t>
            </w:r>
          </w:p>
        </w:tc>
      </w:tr>
      <w:tr w:rsidR="00337C03" w:rsidRPr="00F70819" w:rsidTr="00354ABE">
        <w:trPr>
          <w:trHeight w:val="70"/>
        </w:trPr>
        <w:tc>
          <w:tcPr>
            <w:tcW w:w="567" w:type="dxa"/>
            <w:shd w:val="clear" w:color="auto" w:fill="E0E0E0"/>
          </w:tcPr>
          <w:p w:rsidR="00337C03" w:rsidRPr="00F70819" w:rsidRDefault="00337C03" w:rsidP="00354ABE">
            <w:pPr>
              <w:spacing w:after="0" w:line="240" w:lineRule="auto"/>
              <w:rPr>
                <w:rFonts w:ascii="Times New Roman" w:hAnsi="Times New Roman" w:cs="Times New Roman"/>
                <w:b/>
                <w:lang w:val="en-US"/>
              </w:rPr>
            </w:pPr>
            <w:r w:rsidRPr="00F70819">
              <w:rPr>
                <w:rFonts w:ascii="Times New Roman" w:hAnsi="Times New Roman" w:cs="Times New Roman"/>
                <w:b/>
                <w:lang w:val="en-US"/>
              </w:rPr>
              <w:t>4</w:t>
            </w:r>
          </w:p>
        </w:tc>
        <w:tc>
          <w:tcPr>
            <w:tcW w:w="8935" w:type="dxa"/>
          </w:tcPr>
          <w:p w:rsidR="00337C03" w:rsidRPr="00F70819" w:rsidRDefault="00337C03" w:rsidP="00354ABE">
            <w:pPr>
              <w:spacing w:after="0" w:line="240" w:lineRule="auto"/>
              <w:rPr>
                <w:rFonts w:ascii="Times New Roman" w:hAnsi="Times New Roman" w:cs="Times New Roman"/>
              </w:rPr>
            </w:pPr>
            <w:r w:rsidRPr="00F70819">
              <w:rPr>
                <w:rFonts w:ascii="Times New Roman" w:hAnsi="Times New Roman" w:cs="Times New Roman"/>
              </w:rPr>
              <w:t>Сокращение с движением в полном ОД против силы тяжести и некоторого сопротивления (хорошо)</w:t>
            </w:r>
          </w:p>
        </w:tc>
      </w:tr>
      <w:tr w:rsidR="00337C03" w:rsidRPr="00F70819" w:rsidTr="00354ABE">
        <w:trPr>
          <w:trHeight w:val="235"/>
        </w:trPr>
        <w:tc>
          <w:tcPr>
            <w:tcW w:w="567" w:type="dxa"/>
            <w:shd w:val="clear" w:color="auto" w:fill="E0E0E0"/>
          </w:tcPr>
          <w:p w:rsidR="00337C03" w:rsidRPr="00F70819" w:rsidRDefault="00337C03" w:rsidP="00354ABE">
            <w:pPr>
              <w:spacing w:after="0" w:line="240" w:lineRule="auto"/>
              <w:rPr>
                <w:rFonts w:ascii="Times New Roman" w:hAnsi="Times New Roman" w:cs="Times New Roman"/>
                <w:b/>
                <w:lang w:val="en-US"/>
              </w:rPr>
            </w:pPr>
            <w:r w:rsidRPr="00F70819">
              <w:rPr>
                <w:rFonts w:ascii="Times New Roman" w:hAnsi="Times New Roman" w:cs="Times New Roman"/>
                <w:b/>
                <w:lang w:val="en-US"/>
              </w:rPr>
              <w:t>5</w:t>
            </w:r>
          </w:p>
        </w:tc>
        <w:tc>
          <w:tcPr>
            <w:tcW w:w="8935" w:type="dxa"/>
          </w:tcPr>
          <w:p w:rsidR="00337C03" w:rsidRPr="00F70819" w:rsidRDefault="00337C03" w:rsidP="00354ABE">
            <w:pPr>
              <w:spacing w:after="0" w:line="240" w:lineRule="auto"/>
              <w:rPr>
                <w:rFonts w:ascii="Times New Roman" w:hAnsi="Times New Roman" w:cs="Times New Roman"/>
              </w:rPr>
            </w:pPr>
            <w:r w:rsidRPr="00F70819">
              <w:rPr>
                <w:rFonts w:ascii="Times New Roman" w:hAnsi="Times New Roman" w:cs="Times New Roman"/>
              </w:rPr>
              <w:t>Сокращение нормальной силы в полном ОД против полного сопротивления</w:t>
            </w:r>
          </w:p>
        </w:tc>
      </w:tr>
    </w:tbl>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w:t>
      </w:r>
      <w:proofErr w:type="spellStart"/>
      <w:r w:rsidRPr="00F70819">
        <w:rPr>
          <w:rFonts w:ascii="Times New Roman" w:hAnsi="Times New Roman" w:cs="Times New Roman"/>
          <w:lang w:val="en-US"/>
        </w:rPr>
        <w:t>Дэниелс</w:t>
      </w:r>
      <w:proofErr w:type="spellEnd"/>
      <w:r w:rsidRPr="00F70819">
        <w:rPr>
          <w:rFonts w:ascii="Times New Roman" w:hAnsi="Times New Roman" w:cs="Times New Roman"/>
          <w:lang w:val="en-US"/>
        </w:rPr>
        <w:t xml:space="preserve"> и </w:t>
      </w:r>
      <w:proofErr w:type="spellStart"/>
      <w:r w:rsidRPr="00F70819">
        <w:rPr>
          <w:rFonts w:ascii="Times New Roman" w:hAnsi="Times New Roman" w:cs="Times New Roman"/>
          <w:lang w:val="en-US"/>
        </w:rPr>
        <w:t>Уортингем</w:t>
      </w:r>
      <w:proofErr w:type="spellEnd"/>
      <w:r w:rsidRPr="00F70819">
        <w:rPr>
          <w:rFonts w:ascii="Times New Roman" w:hAnsi="Times New Roman" w:cs="Times New Roman"/>
          <w:lang w:val="en-US"/>
        </w:rPr>
        <w:t>, 2014)</w:t>
      </w:r>
    </w:p>
    <w:p w:rsidR="00337C03" w:rsidRPr="00F70819" w:rsidRDefault="00337C03" w:rsidP="00337C03">
      <w:pPr>
        <w:numPr>
          <w:ilvl w:val="1"/>
          <w:numId w:val="2"/>
        </w:numPr>
        <w:rPr>
          <w:rFonts w:ascii="Times New Roman" w:hAnsi="Times New Roman" w:cs="Times New Roman"/>
        </w:rPr>
      </w:pPr>
      <w:r w:rsidRPr="00F70819">
        <w:rPr>
          <w:rFonts w:ascii="Times New Roman" w:hAnsi="Times New Roman" w:cs="Times New Roman"/>
        </w:rPr>
        <w:t xml:space="preserve">Тестирование мышечной силы составляет 70% от общего </w:t>
      </w:r>
      <w:r w:rsidR="00354ABE" w:rsidRPr="00F70819">
        <w:rPr>
          <w:rFonts w:ascii="Times New Roman" w:hAnsi="Times New Roman" w:cs="Times New Roman"/>
        </w:rPr>
        <w:t xml:space="preserve">балла </w:t>
      </w:r>
      <w:r w:rsidRPr="00F70819">
        <w:rPr>
          <w:rFonts w:ascii="Times New Roman" w:hAnsi="Times New Roman" w:cs="Times New Roman"/>
        </w:rPr>
        <w:t xml:space="preserve">спортсмена; </w:t>
      </w:r>
    </w:p>
    <w:p w:rsidR="00337C03" w:rsidRPr="00F70819" w:rsidRDefault="00337C03" w:rsidP="00337C03">
      <w:pPr>
        <w:rPr>
          <w:rFonts w:ascii="Times New Roman" w:hAnsi="Times New Roman" w:cs="Times New Roman"/>
          <w:b/>
          <w:bCs/>
          <w:lang w:val="en-US"/>
        </w:rPr>
      </w:pPr>
      <w:proofErr w:type="spellStart"/>
      <w:r w:rsidRPr="00F70819">
        <w:rPr>
          <w:rFonts w:ascii="Times New Roman" w:hAnsi="Times New Roman" w:cs="Times New Roman"/>
          <w:b/>
          <w:bCs/>
          <w:lang w:val="en-US"/>
        </w:rPr>
        <w:t>Спортсмены</w:t>
      </w:r>
      <w:proofErr w:type="spellEnd"/>
      <w:r w:rsidRPr="00F70819">
        <w:rPr>
          <w:rFonts w:ascii="Times New Roman" w:hAnsi="Times New Roman" w:cs="Times New Roman"/>
          <w:b/>
          <w:bCs/>
          <w:lang w:val="en-US"/>
        </w:rPr>
        <w:t xml:space="preserve"> с </w:t>
      </w:r>
      <w:proofErr w:type="spellStart"/>
      <w:r w:rsidRPr="00F70819">
        <w:rPr>
          <w:rFonts w:ascii="Times New Roman" w:hAnsi="Times New Roman" w:cs="Times New Roman"/>
          <w:b/>
          <w:bCs/>
          <w:lang w:val="en-US"/>
        </w:rPr>
        <w:t>неврологическими</w:t>
      </w:r>
      <w:proofErr w:type="spellEnd"/>
      <w:r w:rsidRPr="00F70819">
        <w:rPr>
          <w:rFonts w:ascii="Times New Roman" w:hAnsi="Times New Roman" w:cs="Times New Roman"/>
          <w:b/>
          <w:bCs/>
          <w:lang w:val="en-US"/>
        </w:rPr>
        <w:t xml:space="preserve"> </w:t>
      </w:r>
      <w:proofErr w:type="spellStart"/>
      <w:r w:rsidRPr="00F70819">
        <w:rPr>
          <w:rFonts w:ascii="Times New Roman" w:hAnsi="Times New Roman" w:cs="Times New Roman"/>
          <w:b/>
          <w:bCs/>
          <w:lang w:val="en-US"/>
        </w:rPr>
        <w:t>поражениями</w:t>
      </w:r>
      <w:proofErr w:type="spellEnd"/>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rPr>
        <w:t xml:space="preserve">Все спортсмены с основным заболеванием, которое проявляется как соответствующий критериям Международного союза триатлона тип неврологического поражения, такой как атаксия, атетоз или </w:t>
      </w:r>
      <w:proofErr w:type="spellStart"/>
      <w:r w:rsidRPr="00F70819">
        <w:rPr>
          <w:rFonts w:ascii="Times New Roman" w:hAnsi="Times New Roman" w:cs="Times New Roman"/>
        </w:rPr>
        <w:t>гипертонус</w:t>
      </w:r>
      <w:proofErr w:type="spellEnd"/>
      <w:r w:rsidRPr="00F70819">
        <w:rPr>
          <w:rFonts w:ascii="Times New Roman" w:hAnsi="Times New Roman" w:cs="Times New Roman"/>
        </w:rPr>
        <w:t xml:space="preserve">, пройдут скрининговую оценку неврологического поражения, чтобы убедиться в наличии явных признаков такого поражения (поражений). </w:t>
      </w:r>
    </w:p>
    <w:p w:rsidR="00337C03" w:rsidRPr="00F70819" w:rsidRDefault="00337C03" w:rsidP="00337C03">
      <w:pPr>
        <w:numPr>
          <w:ilvl w:val="1"/>
          <w:numId w:val="2"/>
        </w:numPr>
        <w:jc w:val="both"/>
        <w:rPr>
          <w:rFonts w:ascii="Times New Roman" w:hAnsi="Times New Roman" w:cs="Times New Roman"/>
          <w:lang w:val="en-US"/>
        </w:rPr>
      </w:pPr>
      <w:proofErr w:type="spellStart"/>
      <w:r w:rsidRPr="00F70819">
        <w:rPr>
          <w:rFonts w:ascii="Times New Roman" w:hAnsi="Times New Roman" w:cs="Times New Roman"/>
          <w:lang w:val="en-US"/>
        </w:rPr>
        <w:t>Спортсмены</w:t>
      </w:r>
      <w:proofErr w:type="spellEnd"/>
      <w:r w:rsidRPr="00F70819">
        <w:rPr>
          <w:rFonts w:ascii="Times New Roman" w:hAnsi="Times New Roman" w:cs="Times New Roman"/>
          <w:lang w:val="en-US"/>
        </w:rPr>
        <w:t xml:space="preserve"> с </w:t>
      </w:r>
      <w:proofErr w:type="spellStart"/>
      <w:r w:rsidRPr="00F70819">
        <w:rPr>
          <w:rFonts w:ascii="Times New Roman" w:hAnsi="Times New Roman" w:cs="Times New Roman"/>
          <w:lang w:val="en-US"/>
        </w:rPr>
        <w:t>рассеянным</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склерозом</w:t>
      </w:r>
      <w:proofErr w:type="spellEnd"/>
      <w:r w:rsidRPr="00F70819">
        <w:rPr>
          <w:rFonts w:ascii="Times New Roman" w:hAnsi="Times New Roman" w:cs="Times New Roman"/>
          <w:lang w:val="en-US"/>
        </w:rPr>
        <w:t>:</w:t>
      </w:r>
    </w:p>
    <w:p w:rsidR="00337C03" w:rsidRPr="00F70819" w:rsidRDefault="00337C03" w:rsidP="00337C03">
      <w:pPr>
        <w:numPr>
          <w:ilvl w:val="2"/>
          <w:numId w:val="2"/>
        </w:numPr>
        <w:jc w:val="both"/>
        <w:rPr>
          <w:rFonts w:ascii="Times New Roman" w:hAnsi="Times New Roman" w:cs="Times New Roman"/>
        </w:rPr>
      </w:pPr>
      <w:r w:rsidRPr="00F70819">
        <w:rPr>
          <w:rFonts w:ascii="Times New Roman" w:hAnsi="Times New Roman" w:cs="Times New Roman"/>
        </w:rPr>
        <w:t xml:space="preserve">До начала соревнований эти спортсмены должны предоставить </w:t>
      </w:r>
      <w:proofErr w:type="spellStart"/>
      <w:r w:rsidRPr="00F70819">
        <w:rPr>
          <w:rFonts w:ascii="Times New Roman" w:hAnsi="Times New Roman" w:cs="Times New Roman"/>
        </w:rPr>
        <w:t>электромиограммы</w:t>
      </w:r>
      <w:proofErr w:type="spellEnd"/>
      <w:r w:rsidRPr="00F70819">
        <w:rPr>
          <w:rFonts w:ascii="Times New Roman" w:hAnsi="Times New Roman" w:cs="Times New Roman"/>
        </w:rPr>
        <w:t xml:space="preserve"> и/или результаты магнитно-резонансной томографии (МРТ), которые показывают постоянную потерю силы во время активности. </w:t>
      </w:r>
    </w:p>
    <w:p w:rsidR="00337C03" w:rsidRPr="00F70819" w:rsidRDefault="00337C03" w:rsidP="00337C03">
      <w:pPr>
        <w:numPr>
          <w:ilvl w:val="2"/>
          <w:numId w:val="2"/>
        </w:numPr>
        <w:jc w:val="both"/>
        <w:rPr>
          <w:rFonts w:ascii="Times New Roman" w:hAnsi="Times New Roman" w:cs="Times New Roman"/>
        </w:rPr>
      </w:pPr>
      <w:r w:rsidRPr="00F70819">
        <w:rPr>
          <w:rFonts w:ascii="Times New Roman" w:hAnsi="Times New Roman" w:cs="Times New Roman"/>
        </w:rPr>
        <w:t xml:space="preserve">По возможности, видеозаписи плавания и бега спортсмена, снятые сзади (ноги и верхняя часть туловища) и, что более важно, сбоку. Видеозаписи продолжительностью 6-10 секунд должны быть отправлены в Международный союз триатлона одновременно с подачей формы медицинского диагноза спортсмена в сроки, указанные в Статьях 7.5 и 7.6. </w:t>
      </w:r>
    </w:p>
    <w:p w:rsidR="00337C03" w:rsidRPr="00F70819" w:rsidRDefault="00337C03" w:rsidP="00337C03">
      <w:pPr>
        <w:rPr>
          <w:rFonts w:ascii="Times New Roman" w:hAnsi="Times New Roman" w:cs="Times New Roman"/>
        </w:rPr>
        <w:sectPr w:rsidR="00337C03" w:rsidRPr="00F70819">
          <w:pgSz w:w="11910" w:h="16840"/>
          <w:pgMar w:top="1340" w:right="708" w:bottom="1300" w:left="1133" w:header="0" w:footer="1116" w:gutter="0"/>
          <w:cols w:space="720"/>
        </w:sectPr>
      </w:pPr>
    </w:p>
    <w:p w:rsidR="00337C03" w:rsidRPr="00F70819" w:rsidRDefault="00337C03" w:rsidP="00337C03">
      <w:pPr>
        <w:numPr>
          <w:ilvl w:val="1"/>
          <w:numId w:val="2"/>
        </w:numPr>
        <w:jc w:val="both"/>
        <w:rPr>
          <w:rFonts w:ascii="Times New Roman" w:hAnsi="Times New Roman" w:cs="Times New Roman"/>
          <w:lang w:val="en-US"/>
        </w:rPr>
      </w:pPr>
      <w:proofErr w:type="spellStart"/>
      <w:r w:rsidRPr="00F70819">
        <w:rPr>
          <w:rFonts w:ascii="Times New Roman" w:hAnsi="Times New Roman" w:cs="Times New Roman"/>
          <w:lang w:val="en-US"/>
        </w:rPr>
        <w:lastRenderedPageBreak/>
        <w:t>Скрининг</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неврологических</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поражений</w:t>
      </w:r>
      <w:proofErr w:type="spellEnd"/>
    </w:p>
    <w:p w:rsidR="00337C03" w:rsidRPr="00F70819" w:rsidRDefault="00337C03" w:rsidP="00337C03">
      <w:pPr>
        <w:numPr>
          <w:ilvl w:val="2"/>
          <w:numId w:val="2"/>
        </w:numPr>
        <w:jc w:val="both"/>
        <w:rPr>
          <w:rFonts w:ascii="Times New Roman" w:hAnsi="Times New Roman" w:cs="Times New Roman"/>
        </w:rPr>
      </w:pPr>
      <w:r w:rsidRPr="00F70819">
        <w:rPr>
          <w:rFonts w:ascii="Times New Roman" w:hAnsi="Times New Roman" w:cs="Times New Roman"/>
        </w:rPr>
        <w:t xml:space="preserve">Существует набор тестов для проверки наличия </w:t>
      </w:r>
      <w:proofErr w:type="spellStart"/>
      <w:r w:rsidRPr="00F70819">
        <w:rPr>
          <w:rFonts w:ascii="Times New Roman" w:hAnsi="Times New Roman" w:cs="Times New Roman"/>
        </w:rPr>
        <w:t>гипертонуса</w:t>
      </w:r>
      <w:proofErr w:type="spellEnd"/>
      <w:r w:rsidRPr="00F70819">
        <w:rPr>
          <w:rFonts w:ascii="Times New Roman" w:hAnsi="Times New Roman" w:cs="Times New Roman"/>
        </w:rPr>
        <w:t xml:space="preserve">, атаксии или атетоза как типов поражений </w:t>
      </w:r>
      <w:r w:rsidRPr="00B67707">
        <w:rPr>
          <w:rFonts w:ascii="Times New Roman" w:hAnsi="Times New Roman" w:cs="Times New Roman"/>
        </w:rPr>
        <w:t>и проверки, оказывают ли они влияние на ограничение активности в соответствии с</w:t>
      </w:r>
      <w:r w:rsidR="00354ABE" w:rsidRPr="00B67707">
        <w:rPr>
          <w:rFonts w:ascii="Times New Roman" w:hAnsi="Times New Roman" w:cs="Times New Roman"/>
        </w:rPr>
        <w:t xml:space="preserve"> </w:t>
      </w:r>
      <w:r w:rsidRPr="00B67707">
        <w:rPr>
          <w:rFonts w:ascii="Times New Roman" w:hAnsi="Times New Roman" w:cs="Times New Roman"/>
        </w:rPr>
        <w:t>Правилами классификации 11.2 и 11.3</w:t>
      </w:r>
    </w:p>
    <w:p w:rsidR="00337C03" w:rsidRPr="00F70819" w:rsidRDefault="00337C03" w:rsidP="00337C03">
      <w:pPr>
        <w:numPr>
          <w:ilvl w:val="1"/>
          <w:numId w:val="2"/>
        </w:numPr>
        <w:jc w:val="both"/>
        <w:rPr>
          <w:rFonts w:ascii="Times New Roman" w:hAnsi="Times New Roman" w:cs="Times New Roman"/>
          <w:lang w:val="en-US"/>
        </w:rPr>
      </w:pPr>
      <w:proofErr w:type="spellStart"/>
      <w:r w:rsidRPr="00F70819">
        <w:rPr>
          <w:rFonts w:ascii="Times New Roman" w:hAnsi="Times New Roman" w:cs="Times New Roman"/>
          <w:lang w:val="en-US"/>
        </w:rPr>
        <w:t>Техническая</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оценка</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поражений</w:t>
      </w:r>
      <w:proofErr w:type="spellEnd"/>
      <w:r w:rsidR="00354ABE" w:rsidRPr="00F70819">
        <w:rPr>
          <w:rFonts w:ascii="Times New Roman" w:hAnsi="Times New Roman" w:cs="Times New Roman"/>
        </w:rPr>
        <w:t xml:space="preserve"> ОДА</w:t>
      </w:r>
    </w:p>
    <w:p w:rsidR="00337C03" w:rsidRPr="00F70819" w:rsidRDefault="00337C03" w:rsidP="00337C03">
      <w:pPr>
        <w:numPr>
          <w:ilvl w:val="2"/>
          <w:numId w:val="2"/>
        </w:numPr>
        <w:jc w:val="both"/>
        <w:rPr>
          <w:rFonts w:ascii="Times New Roman" w:hAnsi="Times New Roman" w:cs="Times New Roman"/>
        </w:rPr>
      </w:pPr>
      <w:r w:rsidRPr="00F70819">
        <w:rPr>
          <w:rFonts w:ascii="Times New Roman" w:hAnsi="Times New Roman" w:cs="Times New Roman"/>
        </w:rPr>
        <w:t xml:space="preserve">В рамках технической оценки спортсменам будут задавать вопросы, и их могут попросить выполнить </w:t>
      </w:r>
      <w:r w:rsidR="00282F16" w:rsidRPr="00F70819">
        <w:rPr>
          <w:rFonts w:ascii="Times New Roman" w:hAnsi="Times New Roman" w:cs="Times New Roman"/>
        </w:rPr>
        <w:t>спорт-</w:t>
      </w:r>
      <w:r w:rsidRPr="00F70819">
        <w:rPr>
          <w:rFonts w:ascii="Times New Roman" w:hAnsi="Times New Roman" w:cs="Times New Roman"/>
        </w:rPr>
        <w:t>специфические и новые тесты. Это называется оценкой по «Профилю функциональных способностей» (</w:t>
      </w:r>
      <w:r w:rsidRPr="00F70819">
        <w:rPr>
          <w:rFonts w:ascii="Times New Roman" w:hAnsi="Times New Roman" w:cs="Times New Roman"/>
          <w:lang w:val="en-US"/>
        </w:rPr>
        <w:t>FAP</w:t>
      </w:r>
      <w:r w:rsidRPr="00F70819">
        <w:rPr>
          <w:rFonts w:ascii="Times New Roman" w:hAnsi="Times New Roman" w:cs="Times New Roman"/>
        </w:rPr>
        <w:t xml:space="preserve">). Протоколы тестирования были определены на основе текущих исследований; </w:t>
      </w:r>
    </w:p>
    <w:p w:rsidR="00337C03" w:rsidRPr="00F70819" w:rsidRDefault="00337C03" w:rsidP="00337C03">
      <w:pPr>
        <w:numPr>
          <w:ilvl w:val="2"/>
          <w:numId w:val="2"/>
        </w:numPr>
        <w:jc w:val="both"/>
        <w:rPr>
          <w:rFonts w:ascii="Times New Roman" w:hAnsi="Times New Roman" w:cs="Times New Roman"/>
        </w:rPr>
      </w:pPr>
      <w:r w:rsidRPr="00F70819">
        <w:rPr>
          <w:rFonts w:ascii="Times New Roman" w:hAnsi="Times New Roman" w:cs="Times New Roman"/>
        </w:rPr>
        <w:t xml:space="preserve">Технические тесты составляют 30% от общего балла спортсмена. </w:t>
      </w:r>
    </w:p>
    <w:p w:rsidR="00337C03" w:rsidRPr="00F70819" w:rsidRDefault="00337C03" w:rsidP="00337C03">
      <w:pPr>
        <w:rPr>
          <w:rFonts w:ascii="Times New Roman" w:hAnsi="Times New Roman" w:cs="Times New Roman"/>
          <w:b/>
          <w:bCs/>
        </w:rPr>
      </w:pPr>
      <w:r w:rsidRPr="00F70819">
        <w:rPr>
          <w:rFonts w:ascii="Times New Roman" w:hAnsi="Times New Roman" w:cs="Times New Roman"/>
          <w:b/>
          <w:bCs/>
          <w:lang w:val="en-US"/>
        </w:rPr>
        <w:t>FAP</w:t>
      </w:r>
      <w:r w:rsidRPr="00F70819">
        <w:rPr>
          <w:rFonts w:ascii="Times New Roman" w:hAnsi="Times New Roman" w:cs="Times New Roman"/>
          <w:b/>
          <w:bCs/>
        </w:rPr>
        <w:t xml:space="preserve"> – техническая оценка (</w:t>
      </w:r>
      <w:r w:rsidRPr="00F70819">
        <w:rPr>
          <w:rFonts w:ascii="Times New Roman" w:hAnsi="Times New Roman" w:cs="Times New Roman"/>
          <w:b/>
          <w:bCs/>
          <w:lang w:val="en-US"/>
        </w:rPr>
        <w:t>PTS</w:t>
      </w:r>
      <w:r w:rsidRPr="00F70819">
        <w:rPr>
          <w:rFonts w:ascii="Times New Roman" w:hAnsi="Times New Roman" w:cs="Times New Roman"/>
          <w:b/>
          <w:bCs/>
        </w:rPr>
        <w:t>2-</w:t>
      </w:r>
      <w:r w:rsidRPr="00F70819">
        <w:rPr>
          <w:rFonts w:ascii="Times New Roman" w:hAnsi="Times New Roman" w:cs="Times New Roman"/>
          <w:b/>
          <w:bCs/>
          <w:lang w:val="en-US"/>
        </w:rPr>
        <w:t>PTS</w:t>
      </w:r>
      <w:r w:rsidRPr="00F70819">
        <w:rPr>
          <w:rFonts w:ascii="Times New Roman" w:hAnsi="Times New Roman" w:cs="Times New Roman"/>
          <w:b/>
          <w:bCs/>
        </w:rPr>
        <w:t>5)</w:t>
      </w:r>
    </w:p>
    <w:p w:rsidR="00337C03" w:rsidRPr="00F70819" w:rsidRDefault="00337C03" w:rsidP="00F70819">
      <w:pPr>
        <w:numPr>
          <w:ilvl w:val="1"/>
          <w:numId w:val="2"/>
        </w:numPr>
        <w:spacing w:after="0"/>
        <w:jc w:val="both"/>
        <w:rPr>
          <w:rFonts w:ascii="Times New Roman" w:hAnsi="Times New Roman" w:cs="Times New Roman"/>
        </w:rPr>
      </w:pPr>
      <w:r w:rsidRPr="00F70819">
        <w:rPr>
          <w:rFonts w:ascii="Times New Roman" w:hAnsi="Times New Roman" w:cs="Times New Roman"/>
        </w:rPr>
        <w:t xml:space="preserve">Каждый из 16 тестов </w:t>
      </w:r>
      <w:r w:rsidR="00282F16" w:rsidRPr="00F70819">
        <w:rPr>
          <w:rFonts w:ascii="Times New Roman" w:hAnsi="Times New Roman" w:cs="Times New Roman"/>
        </w:rPr>
        <w:t>оценивается</w:t>
      </w:r>
      <w:r w:rsidRPr="00F70819">
        <w:rPr>
          <w:rFonts w:ascii="Times New Roman" w:hAnsi="Times New Roman" w:cs="Times New Roman"/>
        </w:rPr>
        <w:t xml:space="preserve"> с использованием шкалы значений 1-3. Общие баллы по каждому из сегментов </w:t>
      </w:r>
      <w:r w:rsidR="00282F16" w:rsidRPr="00F70819">
        <w:rPr>
          <w:rFonts w:ascii="Times New Roman" w:hAnsi="Times New Roman" w:cs="Times New Roman"/>
        </w:rPr>
        <w:t xml:space="preserve">сопоставляются </w:t>
      </w:r>
      <w:r w:rsidRPr="00F70819">
        <w:rPr>
          <w:rFonts w:ascii="Times New Roman" w:hAnsi="Times New Roman" w:cs="Times New Roman"/>
        </w:rPr>
        <w:t xml:space="preserve">относительно пропорциональных средних значений по каждому </w:t>
      </w:r>
      <w:r w:rsidR="00282F16" w:rsidRPr="00F70819">
        <w:rPr>
          <w:rFonts w:ascii="Times New Roman" w:hAnsi="Times New Roman" w:cs="Times New Roman"/>
        </w:rPr>
        <w:t>из сегментов в спринтерской дистанции триатлона</w:t>
      </w:r>
      <w:r w:rsidRPr="00F70819">
        <w:rPr>
          <w:rFonts w:ascii="Times New Roman" w:hAnsi="Times New Roman" w:cs="Times New Roman"/>
        </w:rPr>
        <w:t xml:space="preserve">; </w:t>
      </w:r>
    </w:p>
    <w:tbl>
      <w:tblPr>
        <w:tblW w:w="10329"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8093"/>
        <w:gridCol w:w="1679"/>
      </w:tblGrid>
      <w:tr w:rsidR="00337C03" w:rsidRPr="00F70819" w:rsidTr="00F70819">
        <w:trPr>
          <w:trHeight w:val="315"/>
        </w:trPr>
        <w:tc>
          <w:tcPr>
            <w:tcW w:w="8650" w:type="dxa"/>
            <w:gridSpan w:val="2"/>
          </w:tcPr>
          <w:p w:rsidR="00337C03" w:rsidRPr="00F70819" w:rsidRDefault="00337C03" w:rsidP="00282F16">
            <w:pPr>
              <w:spacing w:after="0" w:line="240" w:lineRule="auto"/>
              <w:rPr>
                <w:rFonts w:ascii="Times New Roman" w:hAnsi="Times New Roman" w:cs="Times New Roman"/>
                <w:b/>
                <w:lang w:val="en-US"/>
              </w:rPr>
            </w:pPr>
            <w:proofErr w:type="spellStart"/>
            <w:r w:rsidRPr="00F70819">
              <w:rPr>
                <w:rFonts w:ascii="Times New Roman" w:hAnsi="Times New Roman" w:cs="Times New Roman"/>
                <w:b/>
                <w:lang w:val="en-US"/>
              </w:rPr>
              <w:t>Плавание</w:t>
            </w:r>
            <w:proofErr w:type="spellEnd"/>
          </w:p>
        </w:tc>
        <w:tc>
          <w:tcPr>
            <w:tcW w:w="1679" w:type="dxa"/>
          </w:tcPr>
          <w:p w:rsidR="00337C03" w:rsidRPr="00F70819" w:rsidRDefault="00337C03" w:rsidP="00282F16">
            <w:pPr>
              <w:spacing w:after="0" w:line="240" w:lineRule="auto"/>
              <w:rPr>
                <w:rFonts w:ascii="Times New Roman" w:hAnsi="Times New Roman" w:cs="Times New Roman"/>
                <w:b/>
                <w:lang w:val="en-US"/>
              </w:rPr>
            </w:pPr>
            <w:proofErr w:type="spellStart"/>
            <w:r w:rsidRPr="00F70819">
              <w:rPr>
                <w:rFonts w:ascii="Times New Roman" w:hAnsi="Times New Roman" w:cs="Times New Roman"/>
                <w:b/>
                <w:lang w:val="en-US"/>
              </w:rPr>
              <w:t>Коэффициент</w:t>
            </w:r>
            <w:proofErr w:type="spellEnd"/>
          </w:p>
        </w:tc>
      </w:tr>
      <w:tr w:rsidR="00337C03" w:rsidRPr="00F70819" w:rsidTr="00F70819">
        <w:trPr>
          <w:trHeight w:val="101"/>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1</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Обе руки или остаточная конечность способны двигаться в функциональном ОД</w:t>
            </w:r>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2</w:t>
            </w:r>
          </w:p>
        </w:tc>
      </w:tr>
      <w:tr w:rsidR="00337C03" w:rsidRPr="00F70819" w:rsidTr="00F70819">
        <w:trPr>
          <w:trHeight w:val="508"/>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2</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Обе руки или остаточная конечность способны совершать непрерывные движения руками</w:t>
            </w:r>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2</w:t>
            </w:r>
          </w:p>
        </w:tc>
      </w:tr>
      <w:tr w:rsidR="00337C03" w:rsidRPr="00F70819" w:rsidTr="00F70819">
        <w:trPr>
          <w:trHeight w:val="128"/>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3</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Способен захватывать воду частично или полностью кистью с обеих сторон</w:t>
            </w:r>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2</w:t>
            </w:r>
          </w:p>
        </w:tc>
      </w:tr>
      <w:tr w:rsidR="00337C03" w:rsidRPr="00F70819" w:rsidTr="00F70819">
        <w:trPr>
          <w:trHeight w:val="508"/>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4</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Способен совершать гребковые движения обеими ногами или остаточной(</w:t>
            </w:r>
            <w:proofErr w:type="spellStart"/>
            <w:r w:rsidRPr="00F70819">
              <w:rPr>
                <w:rFonts w:ascii="Times New Roman" w:hAnsi="Times New Roman" w:cs="Times New Roman"/>
              </w:rPr>
              <w:t>ыми</w:t>
            </w:r>
            <w:proofErr w:type="spellEnd"/>
            <w:r w:rsidRPr="00F70819">
              <w:rPr>
                <w:rFonts w:ascii="Times New Roman" w:hAnsi="Times New Roman" w:cs="Times New Roman"/>
              </w:rPr>
              <w:t>) конечностью(</w:t>
            </w:r>
            <w:proofErr w:type="spellStart"/>
            <w:r w:rsidRPr="00F70819">
              <w:rPr>
                <w:rFonts w:ascii="Times New Roman" w:hAnsi="Times New Roman" w:cs="Times New Roman"/>
              </w:rPr>
              <w:t>ями</w:t>
            </w:r>
            <w:proofErr w:type="spellEnd"/>
            <w:r w:rsidRPr="00F70819">
              <w:rPr>
                <w:rFonts w:ascii="Times New Roman" w:hAnsi="Times New Roman" w:cs="Times New Roman"/>
              </w:rPr>
              <w:t>) ниже колена</w:t>
            </w:r>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1</w:t>
            </w:r>
          </w:p>
        </w:tc>
      </w:tr>
      <w:tr w:rsidR="00337C03" w:rsidRPr="00F70819" w:rsidTr="00F70819">
        <w:trPr>
          <w:trHeight w:val="70"/>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5</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Способен плыть в положении на животе/вольным стилем</w:t>
            </w:r>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2</w:t>
            </w:r>
          </w:p>
        </w:tc>
      </w:tr>
      <w:tr w:rsidR="00337C03" w:rsidRPr="00F70819" w:rsidTr="00F70819">
        <w:trPr>
          <w:trHeight w:val="202"/>
        </w:trPr>
        <w:tc>
          <w:tcPr>
            <w:tcW w:w="8650" w:type="dxa"/>
            <w:gridSpan w:val="2"/>
          </w:tcPr>
          <w:p w:rsidR="00337C03" w:rsidRPr="00F70819" w:rsidRDefault="00337C03" w:rsidP="00F70819">
            <w:pPr>
              <w:spacing w:line="240" w:lineRule="auto"/>
              <w:rPr>
                <w:rFonts w:ascii="Times New Roman" w:hAnsi="Times New Roman" w:cs="Times New Roman"/>
                <w:b/>
                <w:lang w:val="en-US"/>
              </w:rPr>
            </w:pPr>
            <w:proofErr w:type="spellStart"/>
            <w:r w:rsidRPr="00F70819">
              <w:rPr>
                <w:rFonts w:ascii="Times New Roman" w:hAnsi="Times New Roman" w:cs="Times New Roman"/>
                <w:b/>
                <w:lang w:val="en-US"/>
              </w:rPr>
              <w:t>Велогонка</w:t>
            </w:r>
            <w:proofErr w:type="spellEnd"/>
          </w:p>
        </w:tc>
        <w:tc>
          <w:tcPr>
            <w:tcW w:w="1679" w:type="dxa"/>
          </w:tcPr>
          <w:p w:rsidR="00337C03" w:rsidRPr="00F70819" w:rsidRDefault="00337C03" w:rsidP="00F70819">
            <w:pPr>
              <w:spacing w:line="240" w:lineRule="auto"/>
              <w:rPr>
                <w:rFonts w:ascii="Times New Roman" w:hAnsi="Times New Roman" w:cs="Times New Roman"/>
                <w:lang w:val="en-US"/>
              </w:rPr>
            </w:pPr>
          </w:p>
        </w:tc>
      </w:tr>
      <w:tr w:rsidR="00337C03" w:rsidRPr="00F70819" w:rsidTr="00F70819">
        <w:trPr>
          <w:trHeight w:val="513"/>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6</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 xml:space="preserve">Способен ехать на велосипеде в симметричном положении тела с </w:t>
            </w:r>
            <w:proofErr w:type="spellStart"/>
            <w:r w:rsidRPr="00F70819">
              <w:rPr>
                <w:rFonts w:ascii="Times New Roman" w:hAnsi="Times New Roman" w:cs="Times New Roman"/>
              </w:rPr>
              <w:t>каденсом</w:t>
            </w:r>
            <w:proofErr w:type="spellEnd"/>
            <w:r w:rsidRPr="00F70819">
              <w:rPr>
                <w:rFonts w:ascii="Times New Roman" w:hAnsi="Times New Roman" w:cs="Times New Roman"/>
              </w:rPr>
              <w:t xml:space="preserve"> 70-90 об/мин</w:t>
            </w:r>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2</w:t>
            </w:r>
          </w:p>
        </w:tc>
      </w:tr>
      <w:tr w:rsidR="00337C03" w:rsidRPr="00F70819" w:rsidTr="00F70819">
        <w:trPr>
          <w:trHeight w:val="513"/>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7</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 xml:space="preserve">Спортсмен не имеет значительной потери силы ни на одной из нижних конечностей при </w:t>
            </w:r>
            <w:r w:rsidR="00282F16" w:rsidRPr="00F70819">
              <w:rPr>
                <w:rFonts w:ascii="Times New Roman" w:hAnsi="Times New Roman" w:cs="Times New Roman"/>
              </w:rPr>
              <w:t>работе педалью</w:t>
            </w:r>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3</w:t>
            </w:r>
          </w:p>
        </w:tc>
      </w:tr>
      <w:tr w:rsidR="00337C03" w:rsidRPr="00F70819" w:rsidTr="00F70819">
        <w:trPr>
          <w:trHeight w:val="70"/>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8</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Способен удерживать руль обеими руками</w:t>
            </w:r>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1</w:t>
            </w:r>
          </w:p>
        </w:tc>
      </w:tr>
      <w:tr w:rsidR="00337C03" w:rsidRPr="00F70819" w:rsidTr="00F70819">
        <w:trPr>
          <w:trHeight w:val="70"/>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9</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 xml:space="preserve">Способен использовать </w:t>
            </w:r>
            <w:r w:rsidR="00282F16" w:rsidRPr="00F70819">
              <w:rPr>
                <w:rFonts w:ascii="Times New Roman" w:hAnsi="Times New Roman" w:cs="Times New Roman"/>
              </w:rPr>
              <w:t>аэродинамический руль</w:t>
            </w:r>
            <w:r w:rsidRPr="00F70819">
              <w:rPr>
                <w:rFonts w:ascii="Times New Roman" w:hAnsi="Times New Roman" w:cs="Times New Roman"/>
              </w:rPr>
              <w:t xml:space="preserve"> или имеет потенциал для этого</w:t>
            </w:r>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1</w:t>
            </w:r>
          </w:p>
        </w:tc>
      </w:tr>
      <w:tr w:rsidR="00337C03" w:rsidRPr="00F70819" w:rsidTr="00F70819">
        <w:trPr>
          <w:trHeight w:val="508"/>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10</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 xml:space="preserve">Спортсмену не требуется адаптация велосипеда для безопасного прохождения </w:t>
            </w:r>
            <w:proofErr w:type="spellStart"/>
            <w:r w:rsidRPr="00F70819">
              <w:rPr>
                <w:rFonts w:ascii="Times New Roman" w:hAnsi="Times New Roman" w:cs="Times New Roman"/>
              </w:rPr>
              <w:t>велоэтапа</w:t>
            </w:r>
            <w:proofErr w:type="spellEnd"/>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1</w:t>
            </w:r>
          </w:p>
        </w:tc>
      </w:tr>
      <w:tr w:rsidR="00337C03" w:rsidRPr="00F70819" w:rsidTr="00F70819">
        <w:trPr>
          <w:trHeight w:val="306"/>
        </w:trPr>
        <w:tc>
          <w:tcPr>
            <w:tcW w:w="8650" w:type="dxa"/>
            <w:gridSpan w:val="2"/>
          </w:tcPr>
          <w:p w:rsidR="00337C03" w:rsidRPr="00F70819" w:rsidRDefault="00337C03" w:rsidP="00F70819">
            <w:pPr>
              <w:spacing w:line="240" w:lineRule="auto"/>
              <w:rPr>
                <w:rFonts w:ascii="Times New Roman" w:hAnsi="Times New Roman" w:cs="Times New Roman"/>
                <w:b/>
                <w:lang w:val="en-US"/>
              </w:rPr>
            </w:pPr>
            <w:proofErr w:type="spellStart"/>
            <w:r w:rsidRPr="00F70819">
              <w:rPr>
                <w:rFonts w:ascii="Times New Roman" w:hAnsi="Times New Roman" w:cs="Times New Roman"/>
                <w:b/>
                <w:lang w:val="en-US"/>
              </w:rPr>
              <w:t>Бег</w:t>
            </w:r>
            <w:proofErr w:type="spellEnd"/>
          </w:p>
        </w:tc>
        <w:tc>
          <w:tcPr>
            <w:tcW w:w="1679" w:type="dxa"/>
          </w:tcPr>
          <w:p w:rsidR="00337C03" w:rsidRPr="00F70819" w:rsidRDefault="00337C03" w:rsidP="00F70819">
            <w:pPr>
              <w:spacing w:line="240" w:lineRule="auto"/>
              <w:rPr>
                <w:rFonts w:ascii="Times New Roman" w:hAnsi="Times New Roman" w:cs="Times New Roman"/>
                <w:lang w:val="en-US"/>
              </w:rPr>
            </w:pPr>
          </w:p>
        </w:tc>
      </w:tr>
      <w:tr w:rsidR="00337C03" w:rsidRPr="00F70819" w:rsidTr="00F70819">
        <w:trPr>
          <w:trHeight w:val="473"/>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11</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 xml:space="preserve">Способен бежать без использования одобренных </w:t>
            </w:r>
            <w:r w:rsidR="00FD15B0" w:rsidRPr="00F70819">
              <w:rPr>
                <w:rFonts w:ascii="Times New Roman" w:hAnsi="Times New Roman" w:cs="Times New Roman"/>
              </w:rPr>
              <w:t>Международн</w:t>
            </w:r>
            <w:r w:rsidR="00FD15B0">
              <w:rPr>
                <w:rFonts w:ascii="Times New Roman" w:hAnsi="Times New Roman" w:cs="Times New Roman"/>
              </w:rPr>
              <w:t xml:space="preserve">ым </w:t>
            </w:r>
            <w:r w:rsidR="00FD15B0" w:rsidRPr="00F70819">
              <w:rPr>
                <w:rFonts w:ascii="Times New Roman" w:hAnsi="Times New Roman" w:cs="Times New Roman"/>
              </w:rPr>
              <w:t>триатлон</w:t>
            </w:r>
            <w:r w:rsidR="00FD15B0">
              <w:rPr>
                <w:rFonts w:ascii="Times New Roman" w:hAnsi="Times New Roman" w:cs="Times New Roman"/>
              </w:rPr>
              <w:t>ом</w:t>
            </w:r>
            <w:r w:rsidR="00FD15B0" w:rsidRPr="00F70819">
              <w:rPr>
                <w:rFonts w:ascii="Times New Roman" w:hAnsi="Times New Roman" w:cs="Times New Roman"/>
              </w:rPr>
              <w:t xml:space="preserve"> </w:t>
            </w:r>
            <w:r w:rsidRPr="00F70819">
              <w:rPr>
                <w:rFonts w:ascii="Times New Roman" w:hAnsi="Times New Roman" w:cs="Times New Roman"/>
              </w:rPr>
              <w:t>вспомогательных устройств для нижних конечностей</w:t>
            </w:r>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3</w:t>
            </w:r>
          </w:p>
        </w:tc>
      </w:tr>
      <w:tr w:rsidR="00337C03" w:rsidRPr="00F70819" w:rsidTr="00F70819">
        <w:trPr>
          <w:trHeight w:val="269"/>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12</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Способен поддерживать симметричный беговой шаг (в том числе по длине)</w:t>
            </w:r>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2</w:t>
            </w:r>
          </w:p>
        </w:tc>
      </w:tr>
      <w:tr w:rsidR="00337C03" w:rsidRPr="00F70819" w:rsidTr="00F70819">
        <w:trPr>
          <w:trHeight w:val="132"/>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13</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Способен бежать в симметричном положении тела</w:t>
            </w:r>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1</w:t>
            </w:r>
          </w:p>
        </w:tc>
      </w:tr>
      <w:tr w:rsidR="00337C03" w:rsidRPr="00F70819" w:rsidTr="00F70819">
        <w:trPr>
          <w:trHeight w:val="70"/>
        </w:trPr>
        <w:tc>
          <w:tcPr>
            <w:tcW w:w="557"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14</w:t>
            </w:r>
          </w:p>
        </w:tc>
        <w:tc>
          <w:tcPr>
            <w:tcW w:w="8093" w:type="dxa"/>
          </w:tcPr>
          <w:p w:rsidR="00337C03" w:rsidRPr="00F70819" w:rsidRDefault="00337C03" w:rsidP="00F70819">
            <w:pPr>
              <w:spacing w:line="240" w:lineRule="auto"/>
              <w:rPr>
                <w:rFonts w:ascii="Times New Roman" w:hAnsi="Times New Roman" w:cs="Times New Roman"/>
              </w:rPr>
            </w:pPr>
            <w:r w:rsidRPr="00F70819">
              <w:rPr>
                <w:rFonts w:ascii="Times New Roman" w:hAnsi="Times New Roman" w:cs="Times New Roman"/>
              </w:rPr>
              <w:t>Способен выполнить прыжок с противодействием</w:t>
            </w:r>
          </w:p>
        </w:tc>
        <w:tc>
          <w:tcPr>
            <w:tcW w:w="1679" w:type="dxa"/>
          </w:tcPr>
          <w:p w:rsidR="00337C03" w:rsidRPr="00F70819" w:rsidRDefault="00337C03" w:rsidP="00F70819">
            <w:pPr>
              <w:spacing w:line="240" w:lineRule="auto"/>
              <w:rPr>
                <w:rFonts w:ascii="Times New Roman" w:hAnsi="Times New Roman" w:cs="Times New Roman"/>
                <w:lang w:val="en-US"/>
              </w:rPr>
            </w:pPr>
            <w:r w:rsidRPr="00F70819">
              <w:rPr>
                <w:rFonts w:ascii="Times New Roman" w:hAnsi="Times New Roman" w:cs="Times New Roman"/>
                <w:lang w:val="en-US"/>
              </w:rPr>
              <w:t>2</w:t>
            </w:r>
          </w:p>
        </w:tc>
      </w:tr>
    </w:tbl>
    <w:p w:rsidR="00337C03" w:rsidRPr="00F70819" w:rsidRDefault="00337C03" w:rsidP="00337C03">
      <w:pPr>
        <w:rPr>
          <w:rFonts w:ascii="Times New Roman" w:hAnsi="Times New Roman" w:cs="Times New Roman"/>
          <w:lang w:val="en-US"/>
        </w:rPr>
      </w:pPr>
    </w:p>
    <w:p w:rsidR="00282F16" w:rsidRPr="00F70819" w:rsidRDefault="00282F16" w:rsidP="00337C03">
      <w:pPr>
        <w:rPr>
          <w:rFonts w:ascii="Times New Roman" w:hAnsi="Times New Roman" w:cs="Times New Roman"/>
          <w:lang w:val="en-US"/>
        </w:rPr>
        <w:sectPr w:rsidR="00282F16" w:rsidRPr="00F70819">
          <w:pgSz w:w="11910" w:h="16840"/>
          <w:pgMar w:top="1340" w:right="708" w:bottom="1779" w:left="1133" w:header="0" w:footer="1116" w:gutter="0"/>
          <w:cols w:space="720"/>
        </w:sectPr>
      </w:pPr>
    </w:p>
    <w:tbl>
      <w:tblPr>
        <w:tblW w:w="10187"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8093"/>
        <w:gridCol w:w="1537"/>
      </w:tblGrid>
      <w:tr w:rsidR="00337C03" w:rsidRPr="00F70819" w:rsidTr="00282F16">
        <w:trPr>
          <w:trHeight w:val="513"/>
        </w:trPr>
        <w:tc>
          <w:tcPr>
            <w:tcW w:w="8650" w:type="dxa"/>
            <w:gridSpan w:val="2"/>
          </w:tcPr>
          <w:p w:rsidR="00337C03" w:rsidRPr="00F70819" w:rsidRDefault="00337C03" w:rsidP="00337C03">
            <w:pPr>
              <w:rPr>
                <w:rFonts w:ascii="Times New Roman" w:hAnsi="Times New Roman" w:cs="Times New Roman"/>
                <w:b/>
                <w:lang w:val="en-US"/>
              </w:rPr>
            </w:pPr>
            <w:proofErr w:type="spellStart"/>
            <w:r w:rsidRPr="00F70819">
              <w:rPr>
                <w:rFonts w:ascii="Times New Roman" w:hAnsi="Times New Roman" w:cs="Times New Roman"/>
                <w:b/>
                <w:lang w:val="en-US"/>
              </w:rPr>
              <w:lastRenderedPageBreak/>
              <w:t>Транзитная</w:t>
            </w:r>
            <w:proofErr w:type="spellEnd"/>
            <w:r w:rsidRPr="00F70819">
              <w:rPr>
                <w:rFonts w:ascii="Times New Roman" w:hAnsi="Times New Roman" w:cs="Times New Roman"/>
                <w:b/>
                <w:lang w:val="en-US"/>
              </w:rPr>
              <w:t xml:space="preserve"> </w:t>
            </w:r>
            <w:proofErr w:type="spellStart"/>
            <w:r w:rsidRPr="00F70819">
              <w:rPr>
                <w:rFonts w:ascii="Times New Roman" w:hAnsi="Times New Roman" w:cs="Times New Roman"/>
                <w:b/>
                <w:lang w:val="en-US"/>
              </w:rPr>
              <w:t>зона</w:t>
            </w:r>
            <w:proofErr w:type="spellEnd"/>
          </w:p>
        </w:tc>
        <w:tc>
          <w:tcPr>
            <w:tcW w:w="1537" w:type="dxa"/>
          </w:tcPr>
          <w:p w:rsidR="00337C03" w:rsidRPr="00F70819" w:rsidRDefault="00337C03" w:rsidP="00337C03">
            <w:pPr>
              <w:rPr>
                <w:rFonts w:ascii="Times New Roman" w:hAnsi="Times New Roman" w:cs="Times New Roman"/>
                <w:lang w:val="en-US"/>
              </w:rPr>
            </w:pPr>
          </w:p>
        </w:tc>
      </w:tr>
      <w:tr w:rsidR="00337C03" w:rsidRPr="00F70819" w:rsidTr="00282F16">
        <w:trPr>
          <w:trHeight w:val="508"/>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15</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Способен выйти из воды без помощи ассистентов на выходе из воды</w:t>
            </w:r>
          </w:p>
        </w:tc>
        <w:tc>
          <w:tcPr>
            <w:tcW w:w="153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1</w:t>
            </w:r>
          </w:p>
        </w:tc>
      </w:tr>
      <w:tr w:rsidR="00337C03" w:rsidRPr="00F70819" w:rsidTr="00282F16">
        <w:trPr>
          <w:trHeight w:val="623"/>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16</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 xml:space="preserve">Спортсмену не нужно менять протез ноги в </w:t>
            </w:r>
            <w:proofErr w:type="spellStart"/>
            <w:r w:rsidRPr="00F70819">
              <w:rPr>
                <w:rFonts w:ascii="Times New Roman" w:hAnsi="Times New Roman" w:cs="Times New Roman"/>
              </w:rPr>
              <w:t>предтранзитной</w:t>
            </w:r>
            <w:proofErr w:type="spellEnd"/>
            <w:r w:rsidRPr="00F70819">
              <w:rPr>
                <w:rFonts w:ascii="Times New Roman" w:hAnsi="Times New Roman" w:cs="Times New Roman"/>
              </w:rPr>
              <w:t xml:space="preserve"> зоне и/или транзитной(</w:t>
            </w:r>
            <w:proofErr w:type="spellStart"/>
            <w:r w:rsidRPr="00F70819">
              <w:rPr>
                <w:rFonts w:ascii="Times New Roman" w:hAnsi="Times New Roman" w:cs="Times New Roman"/>
              </w:rPr>
              <w:t>ых</w:t>
            </w:r>
            <w:proofErr w:type="spellEnd"/>
            <w:r w:rsidRPr="00F70819">
              <w:rPr>
                <w:rFonts w:ascii="Times New Roman" w:hAnsi="Times New Roman" w:cs="Times New Roman"/>
              </w:rPr>
              <w:t>) зоне(ах)</w:t>
            </w:r>
          </w:p>
        </w:tc>
        <w:tc>
          <w:tcPr>
            <w:tcW w:w="153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2</w:t>
            </w:r>
          </w:p>
        </w:tc>
      </w:tr>
    </w:tbl>
    <w:p w:rsidR="00337C03" w:rsidRPr="00F70819" w:rsidRDefault="00337C03" w:rsidP="00337C03">
      <w:pPr>
        <w:rPr>
          <w:rFonts w:ascii="Times New Roman" w:hAnsi="Times New Roman" w:cs="Times New Roman"/>
          <w:lang w:val="en-US"/>
        </w:rPr>
      </w:pPr>
    </w:p>
    <w:p w:rsidR="00337C03" w:rsidRPr="00F70819" w:rsidRDefault="00337C03" w:rsidP="00337C03">
      <w:pPr>
        <w:rPr>
          <w:rFonts w:ascii="Times New Roman" w:hAnsi="Times New Roman" w:cs="Times New Roman"/>
          <w:b/>
          <w:bCs/>
        </w:rPr>
      </w:pPr>
      <w:r w:rsidRPr="00F70819">
        <w:rPr>
          <w:rFonts w:ascii="Times New Roman" w:hAnsi="Times New Roman" w:cs="Times New Roman"/>
          <w:b/>
          <w:bCs/>
          <w:lang w:val="en-US"/>
        </w:rPr>
        <w:t>FAP</w:t>
      </w:r>
      <w:r w:rsidRPr="00F70819">
        <w:rPr>
          <w:rFonts w:ascii="Times New Roman" w:hAnsi="Times New Roman" w:cs="Times New Roman"/>
          <w:b/>
          <w:bCs/>
        </w:rPr>
        <w:t xml:space="preserve"> – техническая оценка (</w:t>
      </w:r>
      <w:r w:rsidRPr="00F70819">
        <w:rPr>
          <w:rFonts w:ascii="Times New Roman" w:hAnsi="Times New Roman" w:cs="Times New Roman"/>
          <w:b/>
          <w:bCs/>
          <w:lang w:val="en-US"/>
        </w:rPr>
        <w:t>PTWC</w:t>
      </w:r>
      <w:r w:rsidRPr="00F70819">
        <w:rPr>
          <w:rFonts w:ascii="Times New Roman" w:hAnsi="Times New Roman" w:cs="Times New Roman"/>
          <w:b/>
          <w:bCs/>
        </w:rPr>
        <w:t>1-</w:t>
      </w:r>
      <w:r w:rsidRPr="00F70819">
        <w:rPr>
          <w:rFonts w:ascii="Times New Roman" w:hAnsi="Times New Roman" w:cs="Times New Roman"/>
          <w:b/>
          <w:bCs/>
          <w:lang w:val="en-US"/>
        </w:rPr>
        <w:t>PTWC</w:t>
      </w:r>
      <w:r w:rsidRPr="00F70819">
        <w:rPr>
          <w:rFonts w:ascii="Times New Roman" w:hAnsi="Times New Roman" w:cs="Times New Roman"/>
          <w:b/>
          <w:bCs/>
        </w:rPr>
        <w:t>2)</w:t>
      </w:r>
    </w:p>
    <w:p w:rsidR="00337C03" w:rsidRPr="00F70819" w:rsidRDefault="00337C03" w:rsidP="00337C03">
      <w:pPr>
        <w:numPr>
          <w:ilvl w:val="1"/>
          <w:numId w:val="2"/>
        </w:numPr>
        <w:rPr>
          <w:rFonts w:ascii="Times New Roman" w:hAnsi="Times New Roman" w:cs="Times New Roman"/>
        </w:rPr>
      </w:pPr>
      <w:r w:rsidRPr="00F70819">
        <w:rPr>
          <w:rFonts w:ascii="Times New Roman" w:hAnsi="Times New Roman" w:cs="Times New Roman"/>
        </w:rPr>
        <w:t>Существует 12 функциональных тестов без применения коэффициентов или взвешивания</w:t>
      </w:r>
    </w:p>
    <w:tbl>
      <w:tblPr>
        <w:tblW w:w="10187"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8093"/>
        <w:gridCol w:w="1537"/>
      </w:tblGrid>
      <w:tr w:rsidR="00337C03" w:rsidRPr="00F70819" w:rsidTr="00F70819">
        <w:trPr>
          <w:trHeight w:val="705"/>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1</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Способен стоять без посторонней помощи и поддержки, не используя вспомогательные устройства, одобренные Международн</w:t>
            </w:r>
            <w:r w:rsidR="00FD15B0">
              <w:rPr>
                <w:rFonts w:ascii="Times New Roman" w:hAnsi="Times New Roman" w:cs="Times New Roman"/>
              </w:rPr>
              <w:t xml:space="preserve">ым </w:t>
            </w:r>
            <w:r w:rsidRPr="00F70819">
              <w:rPr>
                <w:rFonts w:ascii="Times New Roman" w:hAnsi="Times New Roman" w:cs="Times New Roman"/>
              </w:rPr>
              <w:t>триатлон</w:t>
            </w:r>
            <w:r w:rsidR="00FD15B0">
              <w:rPr>
                <w:rFonts w:ascii="Times New Roman" w:hAnsi="Times New Roman" w:cs="Times New Roman"/>
              </w:rPr>
              <w:t>ом</w:t>
            </w:r>
          </w:p>
        </w:tc>
        <w:tc>
          <w:tcPr>
            <w:tcW w:w="1537" w:type="dxa"/>
          </w:tcPr>
          <w:p w:rsidR="00337C03" w:rsidRPr="00F70819" w:rsidRDefault="00337C03" w:rsidP="00337C03">
            <w:pPr>
              <w:rPr>
                <w:rFonts w:ascii="Times New Roman" w:hAnsi="Times New Roman" w:cs="Times New Roman"/>
              </w:rPr>
            </w:pPr>
          </w:p>
        </w:tc>
      </w:tr>
      <w:tr w:rsidR="00337C03" w:rsidRPr="00F70819" w:rsidTr="00F70819">
        <w:trPr>
          <w:trHeight w:val="705"/>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2</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Стоя, способен переносить вес с одной ноги на другую вперед и в стороны, с использованием или без использования вспомогательных устройств, одобренных Международным триатлон</w:t>
            </w:r>
            <w:r w:rsidR="00FD15B0">
              <w:rPr>
                <w:rFonts w:ascii="Times New Roman" w:hAnsi="Times New Roman" w:cs="Times New Roman"/>
              </w:rPr>
              <w:t>ом</w:t>
            </w:r>
          </w:p>
        </w:tc>
        <w:tc>
          <w:tcPr>
            <w:tcW w:w="1537" w:type="dxa"/>
          </w:tcPr>
          <w:p w:rsidR="00337C03" w:rsidRPr="00F70819" w:rsidRDefault="00337C03" w:rsidP="00337C03">
            <w:pPr>
              <w:rPr>
                <w:rFonts w:ascii="Times New Roman" w:hAnsi="Times New Roman" w:cs="Times New Roman"/>
              </w:rPr>
            </w:pPr>
          </w:p>
        </w:tc>
      </w:tr>
      <w:tr w:rsidR="00337C03" w:rsidRPr="00F70819" w:rsidTr="00F70819">
        <w:trPr>
          <w:trHeight w:val="700"/>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3</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 xml:space="preserve">Способен передвигаться в транзитной зоне без использования устройств, одобренных </w:t>
            </w:r>
            <w:r w:rsidR="00FD15B0" w:rsidRPr="00F70819">
              <w:rPr>
                <w:rFonts w:ascii="Times New Roman" w:hAnsi="Times New Roman" w:cs="Times New Roman"/>
              </w:rPr>
              <w:t>Международн</w:t>
            </w:r>
            <w:r w:rsidR="00FD15B0">
              <w:rPr>
                <w:rFonts w:ascii="Times New Roman" w:hAnsi="Times New Roman" w:cs="Times New Roman"/>
              </w:rPr>
              <w:t xml:space="preserve">ым </w:t>
            </w:r>
            <w:r w:rsidR="00FD15B0" w:rsidRPr="00F70819">
              <w:rPr>
                <w:rFonts w:ascii="Times New Roman" w:hAnsi="Times New Roman" w:cs="Times New Roman"/>
              </w:rPr>
              <w:t>триатлон</w:t>
            </w:r>
            <w:r w:rsidR="00FD15B0">
              <w:rPr>
                <w:rFonts w:ascii="Times New Roman" w:hAnsi="Times New Roman" w:cs="Times New Roman"/>
              </w:rPr>
              <w:t>ом</w:t>
            </w:r>
          </w:p>
        </w:tc>
        <w:tc>
          <w:tcPr>
            <w:tcW w:w="1537" w:type="dxa"/>
          </w:tcPr>
          <w:p w:rsidR="00337C03" w:rsidRPr="00F70819" w:rsidRDefault="00337C03" w:rsidP="00337C03">
            <w:pPr>
              <w:rPr>
                <w:rFonts w:ascii="Times New Roman" w:hAnsi="Times New Roman" w:cs="Times New Roman"/>
              </w:rPr>
            </w:pPr>
          </w:p>
        </w:tc>
      </w:tr>
      <w:tr w:rsidR="00337C03" w:rsidRPr="00F70819" w:rsidTr="00F70819">
        <w:trPr>
          <w:trHeight w:val="705"/>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4</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 xml:space="preserve">Способен поддерживать обтекаемое, горизонтальное положение тела в плавании без поддерживающего устройства (корсета), одобренного </w:t>
            </w:r>
            <w:r w:rsidR="00FD15B0" w:rsidRPr="00F70819">
              <w:rPr>
                <w:rFonts w:ascii="Times New Roman" w:hAnsi="Times New Roman" w:cs="Times New Roman"/>
              </w:rPr>
              <w:t>Международн</w:t>
            </w:r>
            <w:r w:rsidR="00FD15B0">
              <w:rPr>
                <w:rFonts w:ascii="Times New Roman" w:hAnsi="Times New Roman" w:cs="Times New Roman"/>
              </w:rPr>
              <w:t xml:space="preserve">ым </w:t>
            </w:r>
            <w:r w:rsidR="00FD15B0" w:rsidRPr="00F70819">
              <w:rPr>
                <w:rFonts w:ascii="Times New Roman" w:hAnsi="Times New Roman" w:cs="Times New Roman"/>
              </w:rPr>
              <w:t>триатлон</w:t>
            </w:r>
            <w:r w:rsidR="00FD15B0">
              <w:rPr>
                <w:rFonts w:ascii="Times New Roman" w:hAnsi="Times New Roman" w:cs="Times New Roman"/>
              </w:rPr>
              <w:t>ом</w:t>
            </w:r>
          </w:p>
        </w:tc>
        <w:tc>
          <w:tcPr>
            <w:tcW w:w="1537" w:type="dxa"/>
          </w:tcPr>
          <w:p w:rsidR="00337C03" w:rsidRPr="00F70819" w:rsidRDefault="00337C03" w:rsidP="00337C03">
            <w:pPr>
              <w:rPr>
                <w:rFonts w:ascii="Times New Roman" w:hAnsi="Times New Roman" w:cs="Times New Roman"/>
              </w:rPr>
            </w:pPr>
          </w:p>
        </w:tc>
      </w:tr>
      <w:tr w:rsidR="00337C03" w:rsidRPr="00F70819" w:rsidTr="00F70819">
        <w:trPr>
          <w:trHeight w:val="705"/>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5</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Способен двигать обеими руками в функциональном плавательном ОД с непрерывными движениями рук полной или остаточной конечностью</w:t>
            </w:r>
          </w:p>
        </w:tc>
        <w:tc>
          <w:tcPr>
            <w:tcW w:w="1537" w:type="dxa"/>
          </w:tcPr>
          <w:p w:rsidR="00337C03" w:rsidRPr="00F70819" w:rsidRDefault="00337C03" w:rsidP="00337C03">
            <w:pPr>
              <w:rPr>
                <w:rFonts w:ascii="Times New Roman" w:hAnsi="Times New Roman" w:cs="Times New Roman"/>
              </w:rPr>
            </w:pPr>
          </w:p>
        </w:tc>
      </w:tr>
      <w:tr w:rsidR="00337C03" w:rsidRPr="00F70819" w:rsidTr="00F70819">
        <w:trPr>
          <w:trHeight w:val="513"/>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6</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Способен захватывать воду обеими руками при плавании</w:t>
            </w:r>
          </w:p>
        </w:tc>
        <w:tc>
          <w:tcPr>
            <w:tcW w:w="1537" w:type="dxa"/>
          </w:tcPr>
          <w:p w:rsidR="00337C03" w:rsidRPr="00F70819" w:rsidRDefault="00337C03" w:rsidP="00337C03">
            <w:pPr>
              <w:rPr>
                <w:rFonts w:ascii="Times New Roman" w:hAnsi="Times New Roman" w:cs="Times New Roman"/>
              </w:rPr>
            </w:pPr>
          </w:p>
        </w:tc>
      </w:tr>
      <w:tr w:rsidR="00337C03" w:rsidRPr="00F70819" w:rsidTr="00F70819">
        <w:trPr>
          <w:trHeight w:val="508"/>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7</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Способен поворачивать туловище для вдоха хотя бы в одну сторону</w:t>
            </w:r>
          </w:p>
        </w:tc>
        <w:tc>
          <w:tcPr>
            <w:tcW w:w="1537" w:type="dxa"/>
          </w:tcPr>
          <w:p w:rsidR="00337C03" w:rsidRPr="00F70819" w:rsidRDefault="00337C03" w:rsidP="00337C03">
            <w:pPr>
              <w:rPr>
                <w:rFonts w:ascii="Times New Roman" w:hAnsi="Times New Roman" w:cs="Times New Roman"/>
              </w:rPr>
            </w:pPr>
          </w:p>
        </w:tc>
      </w:tr>
      <w:tr w:rsidR="00337C03" w:rsidRPr="00F70819" w:rsidTr="00F70819">
        <w:trPr>
          <w:trHeight w:val="513"/>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8</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 xml:space="preserve">Способен инициировать </w:t>
            </w:r>
            <w:proofErr w:type="spellStart"/>
            <w:r w:rsidRPr="00F70819">
              <w:rPr>
                <w:rFonts w:ascii="Times New Roman" w:hAnsi="Times New Roman" w:cs="Times New Roman"/>
              </w:rPr>
              <w:t>пропульсивный</w:t>
            </w:r>
            <w:proofErr w:type="spellEnd"/>
            <w:r w:rsidRPr="00F70819">
              <w:rPr>
                <w:rFonts w:ascii="Times New Roman" w:hAnsi="Times New Roman" w:cs="Times New Roman"/>
              </w:rPr>
              <w:t xml:space="preserve"> толчок одной или двумя ногами</w:t>
            </w:r>
          </w:p>
        </w:tc>
        <w:tc>
          <w:tcPr>
            <w:tcW w:w="1537" w:type="dxa"/>
          </w:tcPr>
          <w:p w:rsidR="00337C03" w:rsidRPr="00F70819" w:rsidRDefault="00337C03" w:rsidP="00337C03">
            <w:pPr>
              <w:rPr>
                <w:rFonts w:ascii="Times New Roman" w:hAnsi="Times New Roman" w:cs="Times New Roman"/>
              </w:rPr>
            </w:pPr>
          </w:p>
        </w:tc>
      </w:tr>
      <w:tr w:rsidR="00337C03" w:rsidRPr="00F70819" w:rsidTr="00F70819">
        <w:trPr>
          <w:trHeight w:val="508"/>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9</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Способен выполнять перемещения в транзитной зоне без посторонней помощи</w:t>
            </w:r>
          </w:p>
        </w:tc>
        <w:tc>
          <w:tcPr>
            <w:tcW w:w="1537" w:type="dxa"/>
          </w:tcPr>
          <w:p w:rsidR="00337C03" w:rsidRPr="00F70819" w:rsidRDefault="00337C03" w:rsidP="00337C03">
            <w:pPr>
              <w:rPr>
                <w:rFonts w:ascii="Times New Roman" w:hAnsi="Times New Roman" w:cs="Times New Roman"/>
              </w:rPr>
            </w:pPr>
          </w:p>
        </w:tc>
      </w:tr>
      <w:tr w:rsidR="00337C03" w:rsidRPr="00F70819" w:rsidTr="00F70819">
        <w:trPr>
          <w:trHeight w:val="513"/>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10</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 xml:space="preserve">Способен управлять </w:t>
            </w:r>
            <w:proofErr w:type="spellStart"/>
            <w:r w:rsidRPr="00F70819">
              <w:rPr>
                <w:rFonts w:ascii="Times New Roman" w:hAnsi="Times New Roman" w:cs="Times New Roman"/>
              </w:rPr>
              <w:t>хэндбайком</w:t>
            </w:r>
            <w:proofErr w:type="spellEnd"/>
            <w:r w:rsidRPr="00F70819">
              <w:rPr>
                <w:rFonts w:ascii="Times New Roman" w:hAnsi="Times New Roman" w:cs="Times New Roman"/>
              </w:rPr>
              <w:t xml:space="preserve"> без использования ремней вокруг туловища</w:t>
            </w:r>
          </w:p>
        </w:tc>
        <w:tc>
          <w:tcPr>
            <w:tcW w:w="1537" w:type="dxa"/>
          </w:tcPr>
          <w:p w:rsidR="00337C03" w:rsidRPr="00F70819" w:rsidRDefault="00337C03" w:rsidP="00337C03">
            <w:pPr>
              <w:rPr>
                <w:rFonts w:ascii="Times New Roman" w:hAnsi="Times New Roman" w:cs="Times New Roman"/>
              </w:rPr>
            </w:pPr>
          </w:p>
        </w:tc>
      </w:tr>
      <w:tr w:rsidR="00337C03" w:rsidRPr="00F70819" w:rsidTr="00F70819">
        <w:trPr>
          <w:trHeight w:val="705"/>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11</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 xml:space="preserve">Способен поддерживать положение туловища относительно бедра на протяжении всей </w:t>
            </w:r>
            <w:proofErr w:type="spellStart"/>
            <w:r w:rsidRPr="00F70819">
              <w:rPr>
                <w:rFonts w:ascii="Times New Roman" w:hAnsi="Times New Roman" w:cs="Times New Roman"/>
              </w:rPr>
              <w:t>пропульсивной</w:t>
            </w:r>
            <w:proofErr w:type="spellEnd"/>
            <w:r w:rsidRPr="00F70819">
              <w:rPr>
                <w:rFonts w:ascii="Times New Roman" w:hAnsi="Times New Roman" w:cs="Times New Roman"/>
              </w:rPr>
              <w:t xml:space="preserve"> фазы в гоночной коляске</w:t>
            </w:r>
          </w:p>
        </w:tc>
        <w:tc>
          <w:tcPr>
            <w:tcW w:w="1537" w:type="dxa"/>
          </w:tcPr>
          <w:p w:rsidR="00337C03" w:rsidRPr="00F70819" w:rsidRDefault="00337C03" w:rsidP="00337C03">
            <w:pPr>
              <w:rPr>
                <w:rFonts w:ascii="Times New Roman" w:hAnsi="Times New Roman" w:cs="Times New Roman"/>
              </w:rPr>
            </w:pPr>
          </w:p>
        </w:tc>
      </w:tr>
      <w:tr w:rsidR="00337C03" w:rsidRPr="00F70819" w:rsidTr="00F70819">
        <w:trPr>
          <w:trHeight w:val="508"/>
        </w:trPr>
        <w:tc>
          <w:tcPr>
            <w:tcW w:w="557" w:type="dxa"/>
          </w:tcPr>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12</w:t>
            </w:r>
          </w:p>
        </w:tc>
        <w:tc>
          <w:tcPr>
            <w:tcW w:w="8093"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Способен сидеть без поддержки в гоночной коляске</w:t>
            </w:r>
          </w:p>
        </w:tc>
        <w:tc>
          <w:tcPr>
            <w:tcW w:w="1537" w:type="dxa"/>
          </w:tcPr>
          <w:p w:rsidR="00337C03" w:rsidRPr="00F70819" w:rsidRDefault="00337C03" w:rsidP="00337C03">
            <w:pPr>
              <w:rPr>
                <w:rFonts w:ascii="Times New Roman" w:hAnsi="Times New Roman" w:cs="Times New Roman"/>
              </w:rPr>
            </w:pPr>
          </w:p>
        </w:tc>
      </w:tr>
    </w:tbl>
    <w:p w:rsidR="00337C03" w:rsidRPr="00F70819" w:rsidRDefault="00337C03" w:rsidP="00337C03">
      <w:pPr>
        <w:rPr>
          <w:rFonts w:ascii="Times New Roman" w:hAnsi="Times New Roman" w:cs="Times New Roman"/>
        </w:rPr>
        <w:sectPr w:rsidR="00337C03" w:rsidRPr="00F70819">
          <w:type w:val="continuous"/>
          <w:pgSz w:w="11910" w:h="16840"/>
          <w:pgMar w:top="1400" w:right="708" w:bottom="1300" w:left="1133" w:header="0" w:footer="1116" w:gutter="0"/>
          <w:cols w:space="720"/>
        </w:sectPr>
      </w:pPr>
    </w:p>
    <w:p w:rsidR="00337C03" w:rsidRPr="00F70819" w:rsidRDefault="00337C03" w:rsidP="00AB3039">
      <w:pPr>
        <w:numPr>
          <w:ilvl w:val="0"/>
          <w:numId w:val="2"/>
        </w:numPr>
        <w:jc w:val="both"/>
        <w:rPr>
          <w:rFonts w:ascii="Times New Roman" w:hAnsi="Times New Roman" w:cs="Times New Roman"/>
          <w:b/>
          <w:bCs/>
          <w:lang w:val="en-US"/>
        </w:rPr>
      </w:pPr>
      <w:proofErr w:type="spellStart"/>
      <w:r w:rsidRPr="00F70819">
        <w:rPr>
          <w:rFonts w:ascii="Times New Roman" w:hAnsi="Times New Roman" w:cs="Times New Roman"/>
          <w:b/>
          <w:bCs/>
          <w:lang w:val="en-US"/>
        </w:rPr>
        <w:lastRenderedPageBreak/>
        <w:t>Протокол</w:t>
      </w:r>
      <w:proofErr w:type="spellEnd"/>
      <w:r w:rsidRPr="00F70819">
        <w:rPr>
          <w:rFonts w:ascii="Times New Roman" w:hAnsi="Times New Roman" w:cs="Times New Roman"/>
          <w:b/>
          <w:bCs/>
          <w:lang w:val="en-US"/>
        </w:rPr>
        <w:t xml:space="preserve"> </w:t>
      </w:r>
      <w:proofErr w:type="spellStart"/>
      <w:r w:rsidRPr="00F70819">
        <w:rPr>
          <w:rFonts w:ascii="Times New Roman" w:hAnsi="Times New Roman" w:cs="Times New Roman"/>
          <w:b/>
          <w:bCs/>
          <w:lang w:val="en-US"/>
        </w:rPr>
        <w:t>наблюдения</w:t>
      </w:r>
      <w:proofErr w:type="spellEnd"/>
      <w:r w:rsidRPr="00F70819">
        <w:rPr>
          <w:rFonts w:ascii="Times New Roman" w:hAnsi="Times New Roman" w:cs="Times New Roman"/>
          <w:b/>
          <w:bCs/>
          <w:lang w:val="en-US"/>
        </w:rPr>
        <w:t xml:space="preserve"> </w:t>
      </w:r>
      <w:proofErr w:type="spellStart"/>
      <w:r w:rsidRPr="00F70819">
        <w:rPr>
          <w:rFonts w:ascii="Times New Roman" w:hAnsi="Times New Roman" w:cs="Times New Roman"/>
          <w:b/>
          <w:bCs/>
          <w:lang w:val="en-US"/>
        </w:rPr>
        <w:t>на</w:t>
      </w:r>
      <w:proofErr w:type="spellEnd"/>
      <w:r w:rsidRPr="00F70819">
        <w:rPr>
          <w:rFonts w:ascii="Times New Roman" w:hAnsi="Times New Roman" w:cs="Times New Roman"/>
          <w:b/>
          <w:bCs/>
          <w:lang w:val="en-US"/>
        </w:rPr>
        <w:t xml:space="preserve"> </w:t>
      </w:r>
      <w:proofErr w:type="spellStart"/>
      <w:r w:rsidRPr="00F70819">
        <w:rPr>
          <w:rFonts w:ascii="Times New Roman" w:hAnsi="Times New Roman" w:cs="Times New Roman"/>
          <w:b/>
          <w:bCs/>
          <w:lang w:val="en-US"/>
        </w:rPr>
        <w:t>соревнованиях</w:t>
      </w:r>
      <w:proofErr w:type="spellEnd"/>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rPr>
        <w:t>Цель наблюдения на соревнованиях — подтвердить результа</w:t>
      </w:r>
      <w:r w:rsidR="00AB3039" w:rsidRPr="00F70819">
        <w:rPr>
          <w:rFonts w:ascii="Times New Roman" w:hAnsi="Times New Roman" w:cs="Times New Roman"/>
        </w:rPr>
        <w:t xml:space="preserve">т, полученный группой классификаторов </w:t>
      </w:r>
      <w:r w:rsidRPr="00F70819">
        <w:rPr>
          <w:rFonts w:ascii="Times New Roman" w:hAnsi="Times New Roman" w:cs="Times New Roman"/>
        </w:rPr>
        <w:t xml:space="preserve">после медицинской и технической классификационной оценки, и убедиться, что степень поражения отражается в способности спортсмена выполнять действия в </w:t>
      </w:r>
      <w:proofErr w:type="spellStart"/>
      <w:r w:rsidRPr="00F70819">
        <w:rPr>
          <w:rFonts w:ascii="Times New Roman" w:hAnsi="Times New Roman" w:cs="Times New Roman"/>
        </w:rPr>
        <w:t>паратриатлоне</w:t>
      </w:r>
      <w:proofErr w:type="spellEnd"/>
      <w:r w:rsidRPr="00F70819">
        <w:rPr>
          <w:rFonts w:ascii="Times New Roman" w:hAnsi="Times New Roman" w:cs="Times New Roman"/>
        </w:rPr>
        <w:t xml:space="preserve">. </w:t>
      </w:r>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rPr>
        <w:t>Ключевые моменты, которые следует учитывать во время Оценки наблюдени</w:t>
      </w:r>
      <w:r w:rsidR="00AB3039" w:rsidRPr="00F70819">
        <w:rPr>
          <w:rFonts w:ascii="Times New Roman" w:hAnsi="Times New Roman" w:cs="Times New Roman"/>
        </w:rPr>
        <w:t>ем</w:t>
      </w:r>
      <w:r w:rsidRPr="00F70819">
        <w:rPr>
          <w:rFonts w:ascii="Times New Roman" w:hAnsi="Times New Roman" w:cs="Times New Roman"/>
        </w:rPr>
        <w:t xml:space="preserve"> на соревнованиях (</w:t>
      </w:r>
      <w:r w:rsidRPr="00F70819">
        <w:rPr>
          <w:rFonts w:ascii="Times New Roman" w:hAnsi="Times New Roman" w:cs="Times New Roman"/>
          <w:lang w:val="en-US"/>
        </w:rPr>
        <w:t>OA</w:t>
      </w:r>
      <w:r w:rsidRPr="00F70819">
        <w:rPr>
          <w:rFonts w:ascii="Times New Roman" w:hAnsi="Times New Roman" w:cs="Times New Roman"/>
        </w:rPr>
        <w:t xml:space="preserve">), могут включать один или несколько тестов, </w:t>
      </w:r>
      <w:r w:rsidR="00AB3039" w:rsidRPr="00F70819">
        <w:rPr>
          <w:rFonts w:ascii="Times New Roman" w:hAnsi="Times New Roman" w:cs="Times New Roman"/>
        </w:rPr>
        <w:t>согласно</w:t>
      </w:r>
      <w:r w:rsidRPr="00F70819">
        <w:rPr>
          <w:rFonts w:ascii="Times New Roman" w:hAnsi="Times New Roman" w:cs="Times New Roman"/>
        </w:rPr>
        <w:t xml:space="preserve"> статья</w:t>
      </w:r>
      <w:r w:rsidR="00AB3039" w:rsidRPr="00F70819">
        <w:rPr>
          <w:rFonts w:ascii="Times New Roman" w:hAnsi="Times New Roman" w:cs="Times New Roman"/>
        </w:rPr>
        <w:t>м</w:t>
      </w:r>
      <w:r w:rsidRPr="00F70819">
        <w:rPr>
          <w:rFonts w:ascii="Times New Roman" w:hAnsi="Times New Roman" w:cs="Times New Roman"/>
        </w:rPr>
        <w:t xml:space="preserve"> 13.2 и 13.3. </w:t>
      </w:r>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rPr>
        <w:t xml:space="preserve">Если Классификационная </w:t>
      </w:r>
      <w:r w:rsidR="00AB3039" w:rsidRPr="00F70819">
        <w:rPr>
          <w:rFonts w:ascii="Times New Roman" w:hAnsi="Times New Roman" w:cs="Times New Roman"/>
        </w:rPr>
        <w:t>группа</w:t>
      </w:r>
      <w:r w:rsidRPr="00F70819">
        <w:rPr>
          <w:rFonts w:ascii="Times New Roman" w:hAnsi="Times New Roman" w:cs="Times New Roman"/>
        </w:rPr>
        <w:t xml:space="preserve"> требует, чтобы Спортсмен прошел </w:t>
      </w:r>
      <w:r w:rsidRPr="00F70819">
        <w:rPr>
          <w:rFonts w:ascii="Times New Roman" w:hAnsi="Times New Roman" w:cs="Times New Roman"/>
          <w:lang w:val="en-US"/>
        </w:rPr>
        <w:t>OA</w:t>
      </w:r>
      <w:r w:rsidRPr="00F70819">
        <w:rPr>
          <w:rFonts w:ascii="Times New Roman" w:hAnsi="Times New Roman" w:cs="Times New Roman"/>
        </w:rPr>
        <w:t xml:space="preserve">, Спортсмен будет заявлен на Соревнование со Спортивным классом, присвоенным Классификационной </w:t>
      </w:r>
      <w:r w:rsidR="00AB3039" w:rsidRPr="00F70819">
        <w:rPr>
          <w:rFonts w:ascii="Times New Roman" w:hAnsi="Times New Roman" w:cs="Times New Roman"/>
        </w:rPr>
        <w:t>группой</w:t>
      </w:r>
      <w:r w:rsidRPr="00F70819">
        <w:rPr>
          <w:rFonts w:ascii="Times New Roman" w:hAnsi="Times New Roman" w:cs="Times New Roman"/>
        </w:rPr>
        <w:t xml:space="preserve"> по завершении начальных компонентов сессии</w:t>
      </w:r>
      <w:r w:rsidR="00AB3039" w:rsidRPr="00F70819">
        <w:rPr>
          <w:rFonts w:ascii="Times New Roman" w:hAnsi="Times New Roman" w:cs="Times New Roman"/>
        </w:rPr>
        <w:t xml:space="preserve"> Оценки</w:t>
      </w:r>
      <w:r w:rsidRPr="00F70819">
        <w:rPr>
          <w:rFonts w:ascii="Times New Roman" w:hAnsi="Times New Roman" w:cs="Times New Roman"/>
        </w:rPr>
        <w:t xml:space="preserve">. </w:t>
      </w:r>
    </w:p>
    <w:p w:rsidR="00337C03" w:rsidRPr="00F70819" w:rsidRDefault="00337C03" w:rsidP="00337C03">
      <w:pPr>
        <w:numPr>
          <w:ilvl w:val="1"/>
          <w:numId w:val="2"/>
        </w:numPr>
        <w:jc w:val="both"/>
        <w:rPr>
          <w:rFonts w:ascii="Times New Roman" w:hAnsi="Times New Roman" w:cs="Times New Roman"/>
        </w:rPr>
      </w:pPr>
      <w:r w:rsidRPr="00F70819">
        <w:rPr>
          <w:rFonts w:ascii="Times New Roman" w:hAnsi="Times New Roman" w:cs="Times New Roman"/>
        </w:rPr>
        <w:t xml:space="preserve">Спортсмену, которому необходимо пройти </w:t>
      </w:r>
      <w:r w:rsidRPr="00F70819">
        <w:rPr>
          <w:rFonts w:ascii="Times New Roman" w:hAnsi="Times New Roman" w:cs="Times New Roman"/>
          <w:lang w:val="en-US"/>
        </w:rPr>
        <w:t>OA</w:t>
      </w:r>
      <w:r w:rsidRPr="00F70819">
        <w:rPr>
          <w:rFonts w:ascii="Times New Roman" w:hAnsi="Times New Roman" w:cs="Times New Roman"/>
        </w:rPr>
        <w:t xml:space="preserve">, будет присвоен Код отслеживания: Оценка </w:t>
      </w:r>
      <w:r w:rsidR="00AB3039" w:rsidRPr="00F70819">
        <w:rPr>
          <w:rFonts w:ascii="Times New Roman" w:hAnsi="Times New Roman" w:cs="Times New Roman"/>
        </w:rPr>
        <w:t>наблюдением</w:t>
      </w:r>
      <w:r w:rsidRPr="00F70819">
        <w:rPr>
          <w:rFonts w:ascii="Times New Roman" w:hAnsi="Times New Roman" w:cs="Times New Roman"/>
        </w:rPr>
        <w:t xml:space="preserve"> (</w:t>
      </w:r>
      <w:r w:rsidRPr="00F70819">
        <w:rPr>
          <w:rFonts w:ascii="Times New Roman" w:hAnsi="Times New Roman" w:cs="Times New Roman"/>
          <w:lang w:val="en-US"/>
        </w:rPr>
        <w:t>OA</w:t>
      </w:r>
      <w:r w:rsidRPr="00F70819">
        <w:rPr>
          <w:rFonts w:ascii="Times New Roman" w:hAnsi="Times New Roman" w:cs="Times New Roman"/>
        </w:rPr>
        <w:t xml:space="preserve">). </w:t>
      </w:r>
      <w:r w:rsidRPr="00F70819">
        <w:rPr>
          <w:rFonts w:ascii="Times New Roman" w:hAnsi="Times New Roman" w:cs="Times New Roman"/>
          <w:lang w:val="en-US"/>
        </w:rPr>
        <w:t>OA</w:t>
      </w:r>
      <w:r w:rsidRPr="00F70819">
        <w:rPr>
          <w:rFonts w:ascii="Times New Roman" w:hAnsi="Times New Roman" w:cs="Times New Roman"/>
        </w:rPr>
        <w:t xml:space="preserve"> должна проводиться во время Первого выступления. В связи с этим:</w:t>
      </w:r>
    </w:p>
    <w:p w:rsidR="00337C03" w:rsidRPr="00F70819" w:rsidRDefault="00337C03" w:rsidP="00AB3039">
      <w:pPr>
        <w:numPr>
          <w:ilvl w:val="1"/>
          <w:numId w:val="2"/>
        </w:numPr>
        <w:spacing w:after="0"/>
        <w:jc w:val="both"/>
        <w:rPr>
          <w:rFonts w:ascii="Times New Roman" w:hAnsi="Times New Roman" w:cs="Times New Roman"/>
        </w:rPr>
      </w:pPr>
      <w:r w:rsidRPr="00F70819">
        <w:rPr>
          <w:rFonts w:ascii="Times New Roman" w:hAnsi="Times New Roman" w:cs="Times New Roman"/>
        </w:rPr>
        <w:t xml:space="preserve">Первое выступление — это первый раз, когда Спортсмен соревнуется после классификационной оценки. </w:t>
      </w:r>
    </w:p>
    <w:p w:rsidR="00337C03" w:rsidRPr="00F70819" w:rsidRDefault="00337C03" w:rsidP="00AB3039">
      <w:pPr>
        <w:numPr>
          <w:ilvl w:val="2"/>
          <w:numId w:val="2"/>
        </w:numPr>
        <w:spacing w:after="0" w:line="240" w:lineRule="auto"/>
        <w:jc w:val="both"/>
        <w:rPr>
          <w:rFonts w:ascii="Times New Roman" w:hAnsi="Times New Roman" w:cs="Times New Roman"/>
        </w:rPr>
      </w:pPr>
      <w:r w:rsidRPr="00F70819">
        <w:rPr>
          <w:rFonts w:ascii="Times New Roman" w:hAnsi="Times New Roman" w:cs="Times New Roman"/>
        </w:rPr>
        <w:t>Если в отношении Спортсмена подан Протест после Наблюдения на соревнованиях и проводится вторая оценка, по результатам которой определяется, что спортсмену все еще требуется пройти Наблюдение на соревнованиях, это наблюдение должно состояться при следующей возможности в рамках Спортивного класса, присвоенного Спортсмену Протестной</w:t>
      </w:r>
      <w:r w:rsidR="00AB3039" w:rsidRPr="00F70819">
        <w:rPr>
          <w:rFonts w:ascii="Times New Roman" w:hAnsi="Times New Roman" w:cs="Times New Roman"/>
        </w:rPr>
        <w:t xml:space="preserve"> группой</w:t>
      </w:r>
      <w:r w:rsidRPr="00F70819">
        <w:rPr>
          <w:rFonts w:ascii="Times New Roman" w:hAnsi="Times New Roman" w:cs="Times New Roman"/>
        </w:rPr>
        <w:t xml:space="preserve">, с Кодом отслеживания Оценка </w:t>
      </w:r>
      <w:r w:rsidR="00AB3039" w:rsidRPr="00F70819">
        <w:rPr>
          <w:rFonts w:ascii="Times New Roman" w:hAnsi="Times New Roman" w:cs="Times New Roman"/>
        </w:rPr>
        <w:t>наблюдением</w:t>
      </w:r>
      <w:r w:rsidRPr="00F70819">
        <w:rPr>
          <w:rFonts w:ascii="Times New Roman" w:hAnsi="Times New Roman" w:cs="Times New Roman"/>
        </w:rPr>
        <w:t xml:space="preserve"> (</w:t>
      </w:r>
      <w:r w:rsidRPr="00F70819">
        <w:rPr>
          <w:rFonts w:ascii="Times New Roman" w:hAnsi="Times New Roman" w:cs="Times New Roman"/>
          <w:lang w:val="en-US"/>
        </w:rPr>
        <w:t>OA</w:t>
      </w:r>
      <w:r w:rsidRPr="00F70819">
        <w:rPr>
          <w:rFonts w:ascii="Times New Roman" w:hAnsi="Times New Roman" w:cs="Times New Roman"/>
        </w:rPr>
        <w:t xml:space="preserve">). </w:t>
      </w:r>
    </w:p>
    <w:p w:rsidR="00337C03" w:rsidRPr="00F70819" w:rsidRDefault="00337C03" w:rsidP="00AB3039">
      <w:pPr>
        <w:numPr>
          <w:ilvl w:val="2"/>
          <w:numId w:val="2"/>
        </w:numPr>
        <w:spacing w:line="240" w:lineRule="auto"/>
        <w:jc w:val="both"/>
        <w:rPr>
          <w:rFonts w:ascii="Times New Roman" w:hAnsi="Times New Roman" w:cs="Times New Roman"/>
        </w:rPr>
      </w:pPr>
      <w:r w:rsidRPr="00F70819">
        <w:rPr>
          <w:rFonts w:ascii="Times New Roman" w:hAnsi="Times New Roman" w:cs="Times New Roman"/>
        </w:rPr>
        <w:t xml:space="preserve">Чтобы уменьшить влияние смены Спортсменом Спортивного класса после Первого выступления на медали, рекорды и результаты, следует избегать наблюдения на соревнованиях, обеспечивая разрешение любых сомнений относительно демонстрации спортсменом активности до соревнований путем введения дополнительных оценок и других новых тестов во время классификационной оценки. Классификаторы должны исчерпать все возможности для получения наилучшего понимания ограничения активности спортсмена во время классификационной оценки. </w:t>
      </w:r>
    </w:p>
    <w:p w:rsidR="00337C03" w:rsidRPr="00F70819" w:rsidRDefault="00337C03" w:rsidP="00337C03">
      <w:pPr>
        <w:numPr>
          <w:ilvl w:val="0"/>
          <w:numId w:val="2"/>
        </w:numPr>
        <w:jc w:val="both"/>
        <w:rPr>
          <w:rFonts w:ascii="Times New Roman" w:hAnsi="Times New Roman" w:cs="Times New Roman"/>
          <w:b/>
          <w:bCs/>
        </w:rPr>
      </w:pPr>
      <w:r w:rsidRPr="00F70819">
        <w:rPr>
          <w:rFonts w:ascii="Times New Roman" w:hAnsi="Times New Roman" w:cs="Times New Roman"/>
          <w:b/>
          <w:bCs/>
        </w:rPr>
        <w:t>Критерии оценки для присвоения спортивного класса</w:t>
      </w:r>
    </w:p>
    <w:p w:rsidR="00337C03" w:rsidRPr="00F70819" w:rsidRDefault="00337C03" w:rsidP="00AB3039">
      <w:pPr>
        <w:numPr>
          <w:ilvl w:val="1"/>
          <w:numId w:val="2"/>
        </w:numPr>
        <w:jc w:val="both"/>
        <w:rPr>
          <w:rFonts w:ascii="Times New Roman" w:hAnsi="Times New Roman" w:cs="Times New Roman"/>
        </w:rPr>
      </w:pPr>
      <w:r w:rsidRPr="00F70819">
        <w:rPr>
          <w:rFonts w:ascii="Times New Roman" w:hAnsi="Times New Roman" w:cs="Times New Roman"/>
        </w:rPr>
        <w:t xml:space="preserve">Система подсчета очков </w:t>
      </w:r>
      <w:r w:rsidR="00FD15B0" w:rsidRPr="00F70819">
        <w:rPr>
          <w:rFonts w:ascii="Times New Roman" w:hAnsi="Times New Roman" w:cs="Times New Roman"/>
        </w:rPr>
        <w:t>Международн</w:t>
      </w:r>
      <w:r w:rsidR="00FD15B0">
        <w:rPr>
          <w:rFonts w:ascii="Times New Roman" w:hAnsi="Times New Roman" w:cs="Times New Roman"/>
        </w:rPr>
        <w:t xml:space="preserve">ого </w:t>
      </w:r>
      <w:r w:rsidR="00FD15B0" w:rsidRPr="00F70819">
        <w:rPr>
          <w:rFonts w:ascii="Times New Roman" w:hAnsi="Times New Roman" w:cs="Times New Roman"/>
        </w:rPr>
        <w:t>триатлон</w:t>
      </w:r>
      <w:r w:rsidR="00FD15B0">
        <w:rPr>
          <w:rFonts w:ascii="Times New Roman" w:hAnsi="Times New Roman" w:cs="Times New Roman"/>
        </w:rPr>
        <w:t>а</w:t>
      </w:r>
      <w:r w:rsidRPr="00F70819">
        <w:rPr>
          <w:rFonts w:ascii="Times New Roman" w:hAnsi="Times New Roman" w:cs="Times New Roman"/>
        </w:rPr>
        <w:t>:</w:t>
      </w:r>
    </w:p>
    <w:p w:rsidR="00337C03" w:rsidRPr="00F70819" w:rsidRDefault="00337C03" w:rsidP="00AB3039">
      <w:pPr>
        <w:spacing w:after="0"/>
        <w:jc w:val="both"/>
        <w:rPr>
          <w:rFonts w:ascii="Times New Roman" w:hAnsi="Times New Roman" w:cs="Times New Roman"/>
        </w:rPr>
      </w:pPr>
      <w:r w:rsidRPr="00F70819">
        <w:rPr>
          <w:rFonts w:ascii="Times New Roman" w:hAnsi="Times New Roman" w:cs="Times New Roman"/>
        </w:rPr>
        <w:t xml:space="preserve">Международный союз триатлона использует балльную систему для определения </w:t>
      </w:r>
      <w:r w:rsidRPr="00F70819">
        <w:rPr>
          <w:rFonts w:ascii="Times New Roman" w:hAnsi="Times New Roman" w:cs="Times New Roman"/>
          <w:lang w:val="en-US"/>
        </w:rPr>
        <w:t>MIC</w:t>
      </w:r>
      <w:r w:rsidRPr="00F70819">
        <w:rPr>
          <w:rFonts w:ascii="Times New Roman" w:hAnsi="Times New Roman" w:cs="Times New Roman"/>
        </w:rPr>
        <w:t xml:space="preserve"> для </w:t>
      </w:r>
      <w:proofErr w:type="spellStart"/>
      <w:r w:rsidRPr="00F70819">
        <w:rPr>
          <w:rFonts w:ascii="Times New Roman" w:hAnsi="Times New Roman" w:cs="Times New Roman"/>
        </w:rPr>
        <w:t>паратриатлона</w:t>
      </w:r>
      <w:proofErr w:type="spellEnd"/>
      <w:r w:rsidRPr="00F70819">
        <w:rPr>
          <w:rFonts w:ascii="Times New Roman" w:hAnsi="Times New Roman" w:cs="Times New Roman"/>
        </w:rPr>
        <w:t xml:space="preserve">; </w:t>
      </w:r>
      <w:r w:rsidRPr="00F70819">
        <w:rPr>
          <w:rFonts w:ascii="Times New Roman" w:hAnsi="Times New Roman" w:cs="Times New Roman"/>
          <w:lang w:val="en-US"/>
        </w:rPr>
        <w:t>PTS</w:t>
      </w:r>
      <w:r w:rsidRPr="00F70819">
        <w:rPr>
          <w:rFonts w:ascii="Times New Roman" w:hAnsi="Times New Roman" w:cs="Times New Roman"/>
        </w:rPr>
        <w:t xml:space="preserve">5 — это класс ходячих спортсменов с наименьшими поражениями, и спортсмен должен набрать менее 1212 баллов, чтобы иметь право на участие в классах ходячих спортсменов </w:t>
      </w:r>
      <w:proofErr w:type="spellStart"/>
      <w:r w:rsidRPr="00F70819">
        <w:rPr>
          <w:rFonts w:ascii="Times New Roman" w:hAnsi="Times New Roman" w:cs="Times New Roman"/>
        </w:rPr>
        <w:t>паратриатлона</w:t>
      </w:r>
      <w:proofErr w:type="spellEnd"/>
      <w:r w:rsidRPr="00F70819">
        <w:rPr>
          <w:rFonts w:ascii="Times New Roman" w:hAnsi="Times New Roman" w:cs="Times New Roman"/>
        </w:rPr>
        <w:t xml:space="preserve">, а также для определения каждого из спортивных классов ходячих спортсменов </w:t>
      </w:r>
      <w:r w:rsidRPr="00F70819">
        <w:rPr>
          <w:rFonts w:ascii="Times New Roman" w:hAnsi="Times New Roman" w:cs="Times New Roman"/>
          <w:lang w:val="en-US"/>
        </w:rPr>
        <w:t>PTS</w:t>
      </w:r>
      <w:r w:rsidRPr="00F70819">
        <w:rPr>
          <w:rFonts w:ascii="Times New Roman" w:hAnsi="Times New Roman" w:cs="Times New Roman"/>
        </w:rPr>
        <w:t>4-</w:t>
      </w:r>
      <w:r w:rsidRPr="00F70819">
        <w:rPr>
          <w:rFonts w:ascii="Times New Roman" w:hAnsi="Times New Roman" w:cs="Times New Roman"/>
          <w:lang w:val="en-US"/>
        </w:rPr>
        <w:t>PTS</w:t>
      </w:r>
      <w:r w:rsidRPr="00F70819">
        <w:rPr>
          <w:rFonts w:ascii="Times New Roman" w:hAnsi="Times New Roman" w:cs="Times New Roman"/>
        </w:rPr>
        <w:t xml:space="preserve">2 и классов спортсменов-колясочников </w:t>
      </w:r>
      <w:r w:rsidRPr="00F70819">
        <w:rPr>
          <w:rFonts w:ascii="Times New Roman" w:hAnsi="Times New Roman" w:cs="Times New Roman"/>
          <w:lang w:val="en-US"/>
        </w:rPr>
        <w:t>PTWC</w:t>
      </w:r>
      <w:r w:rsidRPr="00F70819">
        <w:rPr>
          <w:rFonts w:ascii="Times New Roman" w:hAnsi="Times New Roman" w:cs="Times New Roman"/>
        </w:rPr>
        <w:t xml:space="preserve">1 и </w:t>
      </w:r>
      <w:r w:rsidRPr="00F70819">
        <w:rPr>
          <w:rFonts w:ascii="Times New Roman" w:hAnsi="Times New Roman" w:cs="Times New Roman"/>
          <w:lang w:val="en-US"/>
        </w:rPr>
        <w:t>PTWC</w:t>
      </w:r>
      <w:r w:rsidRPr="00F70819">
        <w:rPr>
          <w:rFonts w:ascii="Times New Roman" w:hAnsi="Times New Roman" w:cs="Times New Roman"/>
        </w:rPr>
        <w:t xml:space="preserve">2. </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655"/>
        <w:gridCol w:w="1701"/>
      </w:tblGrid>
      <w:tr w:rsidR="00337C03" w:rsidRPr="00F70819" w:rsidTr="00F70819">
        <w:trPr>
          <w:trHeight w:val="2559"/>
        </w:trPr>
        <w:tc>
          <w:tcPr>
            <w:tcW w:w="851" w:type="dxa"/>
          </w:tcPr>
          <w:p w:rsidR="00337C03" w:rsidRPr="00F70819" w:rsidRDefault="00337C03" w:rsidP="00AB3039">
            <w:pPr>
              <w:spacing w:after="0" w:line="240" w:lineRule="auto"/>
              <w:rPr>
                <w:rFonts w:ascii="Times New Roman" w:hAnsi="Times New Roman" w:cs="Times New Roman"/>
                <w:b/>
                <w:lang w:val="en-US"/>
              </w:rPr>
            </w:pPr>
            <w:r w:rsidRPr="00F70819">
              <w:rPr>
                <w:rFonts w:ascii="Times New Roman" w:hAnsi="Times New Roman" w:cs="Times New Roman"/>
                <w:b/>
                <w:lang w:val="en-US"/>
              </w:rPr>
              <w:t>PTS5</w:t>
            </w:r>
          </w:p>
        </w:tc>
        <w:tc>
          <w:tcPr>
            <w:tcW w:w="7655" w:type="dxa"/>
          </w:tcPr>
          <w:p w:rsidR="00337C03" w:rsidRPr="00F70819" w:rsidRDefault="00337C03" w:rsidP="00AB3039">
            <w:pPr>
              <w:spacing w:after="0" w:line="240" w:lineRule="auto"/>
              <w:rPr>
                <w:rFonts w:ascii="Times New Roman" w:hAnsi="Times New Roman" w:cs="Times New Roman"/>
              </w:rPr>
            </w:pPr>
            <w:r w:rsidRPr="00F70819">
              <w:rPr>
                <w:rFonts w:ascii="Times New Roman" w:hAnsi="Times New Roman" w:cs="Times New Roman"/>
              </w:rPr>
              <w:t xml:space="preserve">Этот класс включает спортсменов с легкой степенью ограничения активности, вызванной поражениями, такими как (но не ограничиваясь ими) дефицит конечности, </w:t>
            </w:r>
            <w:proofErr w:type="spellStart"/>
            <w:r w:rsidRPr="00F70819">
              <w:rPr>
                <w:rFonts w:ascii="Times New Roman" w:hAnsi="Times New Roman" w:cs="Times New Roman"/>
              </w:rPr>
              <w:t>гипертонус</w:t>
            </w:r>
            <w:proofErr w:type="spellEnd"/>
            <w:r w:rsidRPr="00F70819">
              <w:rPr>
                <w:rFonts w:ascii="Times New Roman" w:hAnsi="Times New Roman" w:cs="Times New Roman"/>
              </w:rPr>
              <w:t xml:space="preserve">, атаксия и/или атетоз, снижение мышечной силы или ограничение ОД. Состояния здоровья могут включать спортсменов с </w:t>
            </w:r>
            <w:proofErr w:type="spellStart"/>
            <w:r w:rsidRPr="00F70819">
              <w:rPr>
                <w:rFonts w:ascii="Times New Roman" w:hAnsi="Times New Roman" w:cs="Times New Roman"/>
              </w:rPr>
              <w:t>дисмелией</w:t>
            </w:r>
            <w:proofErr w:type="spellEnd"/>
            <w:r w:rsidRPr="00F70819">
              <w:rPr>
                <w:rFonts w:ascii="Times New Roman" w:hAnsi="Times New Roman" w:cs="Times New Roman"/>
              </w:rPr>
              <w:t xml:space="preserve"> ниже локтя, косолапостью, ампутацией на уровне </w:t>
            </w:r>
            <w:r w:rsidR="002913FF">
              <w:rPr>
                <w:rFonts w:ascii="Times New Roman" w:hAnsi="Times New Roman" w:cs="Times New Roman"/>
              </w:rPr>
              <w:t>лучезапястного сустава</w:t>
            </w:r>
            <w:r w:rsidRPr="00F70819">
              <w:rPr>
                <w:rFonts w:ascii="Times New Roman" w:hAnsi="Times New Roman" w:cs="Times New Roman"/>
              </w:rPr>
              <w:t xml:space="preserve">, легким спастическим детским церебральным параличом, частичным поражением плечевого сплетения на одной руке, ампутацией на уровне голеностопного сустава и т. д. Как на </w:t>
            </w:r>
            <w:proofErr w:type="spellStart"/>
            <w:r w:rsidRPr="00F70819">
              <w:rPr>
                <w:rFonts w:ascii="Times New Roman" w:hAnsi="Times New Roman" w:cs="Times New Roman"/>
              </w:rPr>
              <w:t>велоэтапе</w:t>
            </w:r>
            <w:proofErr w:type="spellEnd"/>
            <w:r w:rsidRPr="00F70819">
              <w:rPr>
                <w:rFonts w:ascii="Times New Roman" w:hAnsi="Times New Roman" w:cs="Times New Roman"/>
              </w:rPr>
              <w:t>, так и на беговом этапе спортсмены с ампутацией могут использовать одобренные протезы или другие поддерживающие устройства</w:t>
            </w:r>
          </w:p>
        </w:tc>
        <w:tc>
          <w:tcPr>
            <w:tcW w:w="1701" w:type="dxa"/>
          </w:tcPr>
          <w:p w:rsidR="00337C03" w:rsidRPr="00F70819" w:rsidRDefault="00337C03" w:rsidP="00AB3039">
            <w:pPr>
              <w:spacing w:after="0" w:line="240" w:lineRule="auto"/>
              <w:rPr>
                <w:rFonts w:ascii="Times New Roman" w:hAnsi="Times New Roman" w:cs="Times New Roman"/>
                <w:lang w:val="en-US"/>
              </w:rPr>
            </w:pPr>
            <w:proofErr w:type="spellStart"/>
            <w:r w:rsidRPr="00F70819">
              <w:rPr>
                <w:rFonts w:ascii="Times New Roman" w:hAnsi="Times New Roman" w:cs="Times New Roman"/>
                <w:lang w:val="en-US"/>
              </w:rPr>
              <w:t>От</w:t>
            </w:r>
            <w:proofErr w:type="spellEnd"/>
            <w:r w:rsidRPr="00F70819">
              <w:rPr>
                <w:rFonts w:ascii="Times New Roman" w:hAnsi="Times New Roman" w:cs="Times New Roman"/>
                <w:lang w:val="en-US"/>
              </w:rPr>
              <w:t xml:space="preserve"> 1092,0 </w:t>
            </w:r>
            <w:proofErr w:type="spellStart"/>
            <w:r w:rsidRPr="00F70819">
              <w:rPr>
                <w:rFonts w:ascii="Times New Roman" w:hAnsi="Times New Roman" w:cs="Times New Roman"/>
                <w:lang w:val="en-US"/>
              </w:rPr>
              <w:t>до</w:t>
            </w:r>
            <w:proofErr w:type="spellEnd"/>
          </w:p>
          <w:p w:rsidR="00337C03" w:rsidRPr="00F70819" w:rsidRDefault="00337C03" w:rsidP="00AB3039">
            <w:pPr>
              <w:spacing w:after="0" w:line="240" w:lineRule="auto"/>
              <w:rPr>
                <w:rFonts w:ascii="Times New Roman" w:hAnsi="Times New Roman" w:cs="Times New Roman"/>
                <w:lang w:val="en-US"/>
              </w:rPr>
            </w:pPr>
            <w:r w:rsidRPr="00F70819">
              <w:rPr>
                <w:rFonts w:ascii="Times New Roman" w:hAnsi="Times New Roman" w:cs="Times New Roman"/>
                <w:lang w:val="en-US"/>
              </w:rPr>
              <w:t xml:space="preserve">1211,9 </w:t>
            </w:r>
            <w:proofErr w:type="spellStart"/>
            <w:r w:rsidRPr="00F70819">
              <w:rPr>
                <w:rFonts w:ascii="Times New Roman" w:hAnsi="Times New Roman" w:cs="Times New Roman"/>
                <w:lang w:val="en-US"/>
              </w:rPr>
              <w:t>баллов</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включительно</w:t>
            </w:r>
            <w:proofErr w:type="spellEnd"/>
          </w:p>
        </w:tc>
      </w:tr>
      <w:tr w:rsidR="00337C03" w:rsidRPr="00F70819" w:rsidTr="00F70819">
        <w:trPr>
          <w:trHeight w:val="418"/>
        </w:trPr>
        <w:tc>
          <w:tcPr>
            <w:tcW w:w="851" w:type="dxa"/>
          </w:tcPr>
          <w:p w:rsidR="00337C03" w:rsidRPr="00F70819" w:rsidRDefault="00337C03" w:rsidP="00AB3039">
            <w:pPr>
              <w:spacing w:after="0" w:line="240" w:lineRule="auto"/>
              <w:rPr>
                <w:rFonts w:ascii="Times New Roman" w:hAnsi="Times New Roman" w:cs="Times New Roman"/>
                <w:b/>
                <w:lang w:val="en-US"/>
              </w:rPr>
            </w:pPr>
            <w:r w:rsidRPr="00F70819">
              <w:rPr>
                <w:rFonts w:ascii="Times New Roman" w:hAnsi="Times New Roman" w:cs="Times New Roman"/>
                <w:b/>
                <w:lang w:val="en-US"/>
              </w:rPr>
              <w:t>PTS4</w:t>
            </w:r>
          </w:p>
        </w:tc>
        <w:tc>
          <w:tcPr>
            <w:tcW w:w="7655" w:type="dxa"/>
          </w:tcPr>
          <w:p w:rsidR="00337C03" w:rsidRPr="00F70819" w:rsidRDefault="00337C03" w:rsidP="00AB3039">
            <w:pPr>
              <w:spacing w:after="0" w:line="240" w:lineRule="auto"/>
              <w:rPr>
                <w:rFonts w:ascii="Times New Roman" w:hAnsi="Times New Roman" w:cs="Times New Roman"/>
              </w:rPr>
            </w:pPr>
            <w:r w:rsidRPr="00F70819">
              <w:rPr>
                <w:rFonts w:ascii="Times New Roman" w:hAnsi="Times New Roman" w:cs="Times New Roman"/>
              </w:rPr>
              <w:t xml:space="preserve">Этот класс включает спортсменов с умеренной степенью ограничения активности, вызванной поражениями, такими как (но не ограничиваясь ими) дефицит конечности, </w:t>
            </w:r>
            <w:proofErr w:type="spellStart"/>
            <w:r w:rsidRPr="00F70819">
              <w:rPr>
                <w:rFonts w:ascii="Times New Roman" w:hAnsi="Times New Roman" w:cs="Times New Roman"/>
              </w:rPr>
              <w:t>гипертонус</w:t>
            </w:r>
            <w:proofErr w:type="spellEnd"/>
            <w:r w:rsidRPr="00F70819">
              <w:rPr>
                <w:rFonts w:ascii="Times New Roman" w:hAnsi="Times New Roman" w:cs="Times New Roman"/>
              </w:rPr>
              <w:t>, атаксия и/или атетоз, снижение мышечной</w:t>
            </w:r>
          </w:p>
        </w:tc>
        <w:tc>
          <w:tcPr>
            <w:tcW w:w="1701" w:type="dxa"/>
          </w:tcPr>
          <w:p w:rsidR="00337C03" w:rsidRPr="00F70819" w:rsidRDefault="00337C03" w:rsidP="00AB3039">
            <w:pPr>
              <w:spacing w:after="0" w:line="240" w:lineRule="auto"/>
              <w:rPr>
                <w:rFonts w:ascii="Times New Roman" w:hAnsi="Times New Roman" w:cs="Times New Roman"/>
                <w:lang w:val="en-US"/>
              </w:rPr>
            </w:pPr>
            <w:proofErr w:type="spellStart"/>
            <w:r w:rsidRPr="00F70819">
              <w:rPr>
                <w:rFonts w:ascii="Times New Roman" w:hAnsi="Times New Roman" w:cs="Times New Roman"/>
                <w:lang w:val="en-US"/>
              </w:rPr>
              <w:t>От</w:t>
            </w:r>
            <w:proofErr w:type="spellEnd"/>
            <w:r w:rsidRPr="00F70819">
              <w:rPr>
                <w:rFonts w:ascii="Times New Roman" w:hAnsi="Times New Roman" w:cs="Times New Roman"/>
                <w:lang w:val="en-US"/>
              </w:rPr>
              <w:t xml:space="preserve"> 980,0 </w:t>
            </w:r>
            <w:proofErr w:type="spellStart"/>
            <w:r w:rsidRPr="00F70819">
              <w:rPr>
                <w:rFonts w:ascii="Times New Roman" w:hAnsi="Times New Roman" w:cs="Times New Roman"/>
                <w:lang w:val="en-US"/>
              </w:rPr>
              <w:t>до</w:t>
            </w:r>
            <w:proofErr w:type="spellEnd"/>
          </w:p>
          <w:p w:rsidR="00337C03" w:rsidRPr="00F70819" w:rsidRDefault="00337C03" w:rsidP="00AB3039">
            <w:pPr>
              <w:spacing w:after="0" w:line="240" w:lineRule="auto"/>
              <w:rPr>
                <w:rFonts w:ascii="Times New Roman" w:hAnsi="Times New Roman" w:cs="Times New Roman"/>
                <w:lang w:val="en-US"/>
              </w:rPr>
            </w:pPr>
            <w:r w:rsidRPr="00F70819">
              <w:rPr>
                <w:rFonts w:ascii="Times New Roman" w:hAnsi="Times New Roman" w:cs="Times New Roman"/>
                <w:lang w:val="en-US"/>
              </w:rPr>
              <w:t xml:space="preserve">1091,9 </w:t>
            </w:r>
            <w:proofErr w:type="spellStart"/>
            <w:r w:rsidRPr="00F70819">
              <w:rPr>
                <w:rFonts w:ascii="Times New Roman" w:hAnsi="Times New Roman" w:cs="Times New Roman"/>
                <w:lang w:val="en-US"/>
              </w:rPr>
              <w:t>баллов</w:t>
            </w:r>
            <w:proofErr w:type="spellEnd"/>
            <w:r w:rsidRPr="00F70819">
              <w:rPr>
                <w:rFonts w:ascii="Times New Roman" w:hAnsi="Times New Roman" w:cs="Times New Roman"/>
                <w:lang w:val="en-US"/>
              </w:rPr>
              <w:t xml:space="preserve"> </w:t>
            </w:r>
            <w:proofErr w:type="spellStart"/>
            <w:r w:rsidRPr="00F70819">
              <w:rPr>
                <w:rFonts w:ascii="Times New Roman" w:hAnsi="Times New Roman" w:cs="Times New Roman"/>
                <w:lang w:val="en-US"/>
              </w:rPr>
              <w:t>включительно</w:t>
            </w:r>
            <w:proofErr w:type="spellEnd"/>
          </w:p>
        </w:tc>
      </w:tr>
    </w:tbl>
    <w:p w:rsidR="00337C03" w:rsidRPr="00F70819" w:rsidRDefault="00337C03" w:rsidP="00337C03">
      <w:pPr>
        <w:rPr>
          <w:rFonts w:ascii="Times New Roman" w:hAnsi="Times New Roman" w:cs="Times New Roman"/>
          <w:lang w:val="en-US"/>
        </w:rPr>
        <w:sectPr w:rsidR="00337C03" w:rsidRPr="00F70819">
          <w:pgSz w:w="11910" w:h="16840"/>
          <w:pgMar w:top="1340" w:right="708" w:bottom="1300" w:left="1133" w:header="0" w:footer="1116"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655"/>
        <w:gridCol w:w="1682"/>
      </w:tblGrid>
      <w:tr w:rsidR="00337C03" w:rsidRPr="00F70819" w:rsidTr="00F70819">
        <w:trPr>
          <w:trHeight w:val="1562"/>
        </w:trPr>
        <w:tc>
          <w:tcPr>
            <w:tcW w:w="851" w:type="dxa"/>
          </w:tcPr>
          <w:p w:rsidR="00337C03" w:rsidRPr="00F70819" w:rsidRDefault="00337C03" w:rsidP="00337C03">
            <w:pPr>
              <w:rPr>
                <w:rFonts w:ascii="Times New Roman" w:hAnsi="Times New Roman" w:cs="Times New Roman"/>
                <w:lang w:val="en-US"/>
              </w:rPr>
            </w:pPr>
          </w:p>
        </w:tc>
        <w:tc>
          <w:tcPr>
            <w:tcW w:w="7655"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 xml:space="preserve">силы или ограничение ОД. Состояния здоровья могут включать умеренный спастический детский церебральный паралич, полное поражение плечевого сплетения на одной руке, ампутацию на уровне </w:t>
            </w:r>
            <w:r w:rsidR="002913FF">
              <w:rPr>
                <w:rFonts w:ascii="Times New Roman" w:hAnsi="Times New Roman" w:cs="Times New Roman"/>
              </w:rPr>
              <w:t>плечевого сустава</w:t>
            </w:r>
            <w:r w:rsidRPr="00F70819">
              <w:rPr>
                <w:rFonts w:ascii="Times New Roman" w:hAnsi="Times New Roman" w:cs="Times New Roman"/>
              </w:rPr>
              <w:t xml:space="preserve">, одностороннюю ампутацию ниже колена и т. д. Как в велосипедном, так и в беговом сегментах спортсмены с ампутацией могут использовать одобренные протезы или другие вспомогательные устройства. </w:t>
            </w:r>
          </w:p>
        </w:tc>
        <w:tc>
          <w:tcPr>
            <w:tcW w:w="1682" w:type="dxa"/>
          </w:tcPr>
          <w:p w:rsidR="00337C03" w:rsidRPr="00F70819" w:rsidRDefault="00337C03" w:rsidP="00337C03">
            <w:pPr>
              <w:rPr>
                <w:rFonts w:ascii="Times New Roman" w:hAnsi="Times New Roman" w:cs="Times New Roman"/>
              </w:rPr>
            </w:pPr>
          </w:p>
        </w:tc>
      </w:tr>
      <w:tr w:rsidR="00337C03" w:rsidRPr="00F70819" w:rsidTr="00F70819">
        <w:trPr>
          <w:trHeight w:val="2721"/>
        </w:trPr>
        <w:tc>
          <w:tcPr>
            <w:tcW w:w="851" w:type="dxa"/>
          </w:tcPr>
          <w:p w:rsidR="00337C03" w:rsidRPr="00F70819" w:rsidRDefault="00337C03" w:rsidP="00337C03">
            <w:pPr>
              <w:rPr>
                <w:rFonts w:ascii="Times New Roman" w:hAnsi="Times New Roman" w:cs="Times New Roman"/>
                <w:b/>
                <w:lang w:val="en-US"/>
              </w:rPr>
            </w:pPr>
            <w:r w:rsidRPr="00F70819">
              <w:rPr>
                <w:rFonts w:ascii="Times New Roman" w:hAnsi="Times New Roman" w:cs="Times New Roman"/>
                <w:b/>
                <w:lang w:val="en-US"/>
              </w:rPr>
              <w:t>PTS3</w:t>
            </w:r>
          </w:p>
        </w:tc>
        <w:tc>
          <w:tcPr>
            <w:tcW w:w="7655"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 xml:space="preserve">Этот класс включает спортсменов со значительной степенью ограничения активности, вызванной поражениями, такими как (но не ограничиваясь ими) дефицит конечности, </w:t>
            </w:r>
            <w:proofErr w:type="spellStart"/>
            <w:r w:rsidRPr="00F70819">
              <w:rPr>
                <w:rFonts w:ascii="Times New Roman" w:hAnsi="Times New Roman" w:cs="Times New Roman"/>
              </w:rPr>
              <w:t>гипертонус</w:t>
            </w:r>
            <w:proofErr w:type="spellEnd"/>
            <w:r w:rsidRPr="00F70819">
              <w:rPr>
                <w:rFonts w:ascii="Times New Roman" w:hAnsi="Times New Roman" w:cs="Times New Roman"/>
              </w:rPr>
              <w:t xml:space="preserve">, атаксия и/или атетоз, снижение мышечной силы или ограничение ОД. Состояния здоровья могут включать спортсменов со значительной спастической гемиплегией, детским церебральным параличом, двойной ампутацией ниже колена, сочетанным поражением верхних и нижних конечностей, таким как потеря мышечной силы в руке и односторонняя ампутация ниже колена, и т. д. Как в велосипедном, так и в беговом сегментах спортсмены с ампутацией могут использовать одобренные протезы или другие вспомогательные устройства. </w:t>
            </w:r>
          </w:p>
        </w:tc>
        <w:tc>
          <w:tcPr>
            <w:tcW w:w="1682" w:type="dxa"/>
          </w:tcPr>
          <w:p w:rsidR="00337C03" w:rsidRPr="00F70819" w:rsidRDefault="00337C03" w:rsidP="00F70819">
            <w:pPr>
              <w:spacing w:after="0"/>
              <w:rPr>
                <w:rFonts w:ascii="Times New Roman" w:hAnsi="Times New Roman" w:cs="Times New Roman"/>
                <w:lang w:val="en-US"/>
              </w:rPr>
            </w:pPr>
            <w:proofErr w:type="spellStart"/>
            <w:r w:rsidRPr="00F70819">
              <w:rPr>
                <w:rFonts w:ascii="Times New Roman" w:hAnsi="Times New Roman" w:cs="Times New Roman"/>
                <w:lang w:val="en-US"/>
              </w:rPr>
              <w:t>От</w:t>
            </w:r>
            <w:proofErr w:type="spellEnd"/>
            <w:r w:rsidR="00F70819">
              <w:rPr>
                <w:rFonts w:ascii="Times New Roman" w:hAnsi="Times New Roman" w:cs="Times New Roman"/>
                <w:lang w:val="en-US"/>
              </w:rPr>
              <w:t xml:space="preserve"> 910,0 </w:t>
            </w:r>
            <w:proofErr w:type="spellStart"/>
            <w:r w:rsidRPr="00F70819">
              <w:rPr>
                <w:rFonts w:ascii="Times New Roman" w:hAnsi="Times New Roman" w:cs="Times New Roman"/>
                <w:lang w:val="en-US"/>
              </w:rPr>
              <w:t>до</w:t>
            </w:r>
            <w:proofErr w:type="spellEnd"/>
          </w:p>
          <w:p w:rsidR="00337C03" w:rsidRPr="00F70819" w:rsidRDefault="00337C03" w:rsidP="00337C03">
            <w:pPr>
              <w:rPr>
                <w:rFonts w:ascii="Times New Roman" w:hAnsi="Times New Roman" w:cs="Times New Roman"/>
                <w:lang w:val="en-US"/>
              </w:rPr>
            </w:pPr>
            <w:r w:rsidRPr="00F70819">
              <w:rPr>
                <w:rFonts w:ascii="Times New Roman" w:hAnsi="Times New Roman" w:cs="Times New Roman"/>
                <w:lang w:val="en-US"/>
              </w:rPr>
              <w:t xml:space="preserve">979,9 </w:t>
            </w:r>
            <w:proofErr w:type="spellStart"/>
            <w:r w:rsidRPr="00F70819">
              <w:rPr>
                <w:rFonts w:ascii="Times New Roman" w:hAnsi="Times New Roman" w:cs="Times New Roman"/>
                <w:lang w:val="en-US"/>
              </w:rPr>
              <w:t>баллов</w:t>
            </w:r>
            <w:proofErr w:type="spellEnd"/>
          </w:p>
        </w:tc>
      </w:tr>
      <w:tr w:rsidR="00337C03" w:rsidRPr="00F70819" w:rsidTr="00F70819">
        <w:trPr>
          <w:trHeight w:val="2100"/>
        </w:trPr>
        <w:tc>
          <w:tcPr>
            <w:tcW w:w="851" w:type="dxa"/>
          </w:tcPr>
          <w:p w:rsidR="00337C03" w:rsidRPr="00F70819" w:rsidRDefault="00337C03" w:rsidP="00337C03">
            <w:pPr>
              <w:rPr>
                <w:rFonts w:ascii="Times New Roman" w:hAnsi="Times New Roman" w:cs="Times New Roman"/>
                <w:b/>
                <w:lang w:val="en-US"/>
              </w:rPr>
            </w:pPr>
            <w:r w:rsidRPr="00F70819">
              <w:rPr>
                <w:rFonts w:ascii="Times New Roman" w:hAnsi="Times New Roman" w:cs="Times New Roman"/>
                <w:b/>
                <w:lang w:val="en-US"/>
              </w:rPr>
              <w:t>PTS2</w:t>
            </w:r>
          </w:p>
        </w:tc>
        <w:tc>
          <w:tcPr>
            <w:tcW w:w="7655"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 xml:space="preserve">Этот класс включает спортсменов с тяжелой степенью ограничения активности, вызванной поражениями, такими как (но не ограничиваясь ими) дефицит конечности, </w:t>
            </w:r>
            <w:proofErr w:type="spellStart"/>
            <w:r w:rsidRPr="00F70819">
              <w:rPr>
                <w:rFonts w:ascii="Times New Roman" w:hAnsi="Times New Roman" w:cs="Times New Roman"/>
              </w:rPr>
              <w:t>гипертонус</w:t>
            </w:r>
            <w:proofErr w:type="spellEnd"/>
            <w:r w:rsidRPr="00F70819">
              <w:rPr>
                <w:rFonts w:ascii="Times New Roman" w:hAnsi="Times New Roman" w:cs="Times New Roman"/>
              </w:rPr>
              <w:t xml:space="preserve">, атаксия и/или атетоз, снижение мышечной силы или ограничение ОД. Состояния здоровья могут включать тяжелый детский церебральный паралич, врожденную гемиплегию, ампутацию выше колена и т. д. Как в велосипедном, так и в беговом сегментах спортсмены с ампутацией могут использовать одобренные протезы или другие вспомогательные устройства. </w:t>
            </w:r>
          </w:p>
        </w:tc>
        <w:tc>
          <w:tcPr>
            <w:tcW w:w="1682" w:type="dxa"/>
          </w:tcPr>
          <w:p w:rsidR="00337C03" w:rsidRPr="00F70819" w:rsidRDefault="00337C03" w:rsidP="00337C03">
            <w:pPr>
              <w:rPr>
                <w:rFonts w:ascii="Times New Roman" w:hAnsi="Times New Roman" w:cs="Times New Roman"/>
                <w:lang w:val="en-US"/>
              </w:rPr>
            </w:pPr>
            <w:proofErr w:type="spellStart"/>
            <w:r w:rsidRPr="00F70819">
              <w:rPr>
                <w:rFonts w:ascii="Times New Roman" w:hAnsi="Times New Roman" w:cs="Times New Roman"/>
                <w:lang w:val="en-US"/>
              </w:rPr>
              <w:t>Макс</w:t>
            </w:r>
            <w:proofErr w:type="spellEnd"/>
            <w:r w:rsidRPr="00F70819">
              <w:rPr>
                <w:rFonts w:ascii="Times New Roman" w:hAnsi="Times New Roman" w:cs="Times New Roman"/>
                <w:lang w:val="en-US"/>
              </w:rPr>
              <w:t xml:space="preserve">. 909,9 </w:t>
            </w:r>
            <w:proofErr w:type="spellStart"/>
            <w:r w:rsidRPr="00F70819">
              <w:rPr>
                <w:rFonts w:ascii="Times New Roman" w:hAnsi="Times New Roman" w:cs="Times New Roman"/>
                <w:lang w:val="en-US"/>
              </w:rPr>
              <w:t>баллов</w:t>
            </w:r>
            <w:proofErr w:type="spellEnd"/>
          </w:p>
        </w:tc>
      </w:tr>
      <w:tr w:rsidR="00337C03" w:rsidRPr="00F70819" w:rsidTr="00F70819">
        <w:trPr>
          <w:trHeight w:val="1738"/>
        </w:trPr>
        <w:tc>
          <w:tcPr>
            <w:tcW w:w="851" w:type="dxa"/>
          </w:tcPr>
          <w:p w:rsidR="00337C03" w:rsidRPr="00F70819" w:rsidRDefault="00337C03" w:rsidP="00337C03">
            <w:pPr>
              <w:rPr>
                <w:rFonts w:ascii="Times New Roman" w:hAnsi="Times New Roman" w:cs="Times New Roman"/>
                <w:b/>
                <w:lang w:val="en-US"/>
              </w:rPr>
            </w:pPr>
            <w:r w:rsidRPr="00F70819">
              <w:rPr>
                <w:rFonts w:ascii="Times New Roman" w:hAnsi="Times New Roman" w:cs="Times New Roman"/>
                <w:b/>
                <w:lang w:val="en-US"/>
              </w:rPr>
              <w:t>PTWC2</w:t>
            </w:r>
          </w:p>
        </w:tc>
        <w:tc>
          <w:tcPr>
            <w:tcW w:w="7655"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 xml:space="preserve">Спортсмены должны использовать лежачий </w:t>
            </w:r>
            <w:proofErr w:type="spellStart"/>
            <w:r w:rsidRPr="00F70819">
              <w:rPr>
                <w:rFonts w:ascii="Times New Roman" w:hAnsi="Times New Roman" w:cs="Times New Roman"/>
              </w:rPr>
              <w:t>хэндбайк</w:t>
            </w:r>
            <w:proofErr w:type="spellEnd"/>
            <w:r w:rsidRPr="00F70819">
              <w:rPr>
                <w:rFonts w:ascii="Times New Roman" w:hAnsi="Times New Roman" w:cs="Times New Roman"/>
              </w:rPr>
              <w:t xml:space="preserve"> на </w:t>
            </w:r>
            <w:proofErr w:type="spellStart"/>
            <w:r w:rsidRPr="00F70819">
              <w:rPr>
                <w:rFonts w:ascii="Times New Roman" w:hAnsi="Times New Roman" w:cs="Times New Roman"/>
              </w:rPr>
              <w:t>велоэтапе</w:t>
            </w:r>
            <w:proofErr w:type="spellEnd"/>
            <w:r w:rsidRPr="00F70819">
              <w:rPr>
                <w:rFonts w:ascii="Times New Roman" w:hAnsi="Times New Roman" w:cs="Times New Roman"/>
              </w:rPr>
              <w:t xml:space="preserve"> и гоночную коляску на беговом этапе; этот класс включает спортсменов со значительной степенью ограничения активности, вызванной поражениями, такими как (но не ограничиваясь ими) снижение мышечной силы, ограничение ОД, дефицит конечности и травмы спинного мозга, такие как односторонняя ампутация выше колена, частичная параплегия и т. д. </w:t>
            </w:r>
          </w:p>
        </w:tc>
        <w:tc>
          <w:tcPr>
            <w:tcW w:w="1682" w:type="dxa"/>
          </w:tcPr>
          <w:p w:rsidR="00337C03" w:rsidRPr="00F70819" w:rsidRDefault="00337C03" w:rsidP="00337C03">
            <w:pPr>
              <w:rPr>
                <w:rFonts w:ascii="Times New Roman" w:hAnsi="Times New Roman" w:cs="Times New Roman"/>
                <w:lang w:val="en-US"/>
              </w:rPr>
            </w:pPr>
            <w:proofErr w:type="spellStart"/>
            <w:r w:rsidRPr="00F70819">
              <w:rPr>
                <w:rFonts w:ascii="Times New Roman" w:hAnsi="Times New Roman" w:cs="Times New Roman"/>
                <w:lang w:val="en-US"/>
              </w:rPr>
              <w:t>Макс</w:t>
            </w:r>
            <w:proofErr w:type="spellEnd"/>
            <w:r w:rsidRPr="00F70819">
              <w:rPr>
                <w:rFonts w:ascii="Times New Roman" w:hAnsi="Times New Roman" w:cs="Times New Roman"/>
                <w:lang w:val="en-US"/>
              </w:rPr>
              <w:t xml:space="preserve">. 640 </w:t>
            </w:r>
            <w:proofErr w:type="spellStart"/>
            <w:r w:rsidRPr="00F70819">
              <w:rPr>
                <w:rFonts w:ascii="Times New Roman" w:hAnsi="Times New Roman" w:cs="Times New Roman"/>
                <w:lang w:val="en-US"/>
              </w:rPr>
              <w:t>баллов</w:t>
            </w:r>
            <w:proofErr w:type="spellEnd"/>
          </w:p>
        </w:tc>
      </w:tr>
      <w:tr w:rsidR="00337C03" w:rsidRPr="00F70819" w:rsidTr="00F70819">
        <w:trPr>
          <w:trHeight w:val="1954"/>
        </w:trPr>
        <w:tc>
          <w:tcPr>
            <w:tcW w:w="851" w:type="dxa"/>
          </w:tcPr>
          <w:p w:rsidR="00337C03" w:rsidRPr="00F70819" w:rsidRDefault="00337C03" w:rsidP="00337C03">
            <w:pPr>
              <w:rPr>
                <w:rFonts w:ascii="Times New Roman" w:hAnsi="Times New Roman" w:cs="Times New Roman"/>
                <w:b/>
                <w:lang w:val="en-US"/>
              </w:rPr>
            </w:pPr>
            <w:r w:rsidRPr="00F70819">
              <w:rPr>
                <w:rFonts w:ascii="Times New Roman" w:hAnsi="Times New Roman" w:cs="Times New Roman"/>
                <w:b/>
                <w:lang w:val="en-US"/>
              </w:rPr>
              <w:t>PTWC1</w:t>
            </w:r>
          </w:p>
        </w:tc>
        <w:tc>
          <w:tcPr>
            <w:tcW w:w="7655" w:type="dxa"/>
          </w:tcPr>
          <w:p w:rsidR="00337C03" w:rsidRPr="00F70819" w:rsidRDefault="00337C03" w:rsidP="00337C03">
            <w:pPr>
              <w:rPr>
                <w:rFonts w:ascii="Times New Roman" w:hAnsi="Times New Roman" w:cs="Times New Roman"/>
              </w:rPr>
            </w:pPr>
            <w:r w:rsidRPr="00F70819">
              <w:rPr>
                <w:rFonts w:ascii="Times New Roman" w:hAnsi="Times New Roman" w:cs="Times New Roman"/>
              </w:rPr>
              <w:t xml:space="preserve">Спортсмены должны использовать лежачий </w:t>
            </w:r>
            <w:proofErr w:type="spellStart"/>
            <w:r w:rsidRPr="00F70819">
              <w:rPr>
                <w:rFonts w:ascii="Times New Roman" w:hAnsi="Times New Roman" w:cs="Times New Roman"/>
              </w:rPr>
              <w:t>хэндбайк</w:t>
            </w:r>
            <w:proofErr w:type="spellEnd"/>
            <w:r w:rsidRPr="00F70819">
              <w:rPr>
                <w:rFonts w:ascii="Times New Roman" w:hAnsi="Times New Roman" w:cs="Times New Roman"/>
              </w:rPr>
              <w:t xml:space="preserve"> на </w:t>
            </w:r>
            <w:proofErr w:type="spellStart"/>
            <w:r w:rsidRPr="00F70819">
              <w:rPr>
                <w:rFonts w:ascii="Times New Roman" w:hAnsi="Times New Roman" w:cs="Times New Roman"/>
              </w:rPr>
              <w:t>велоэтапе</w:t>
            </w:r>
            <w:proofErr w:type="spellEnd"/>
            <w:r w:rsidRPr="00F70819">
              <w:rPr>
                <w:rFonts w:ascii="Times New Roman" w:hAnsi="Times New Roman" w:cs="Times New Roman"/>
              </w:rPr>
              <w:t xml:space="preserve"> и гоночную коляску на беговом этапе. Этот класс включает спортсменов с тяжелой степенью ограничения активности, вызванной поражениями, такими как (но не ограничиваясь ими) снижение мышечной силы, ограничение ОД, дефицит конечности, например, двойная ампутация выше колена, односторонняя высокая ампутация выше колена, тяжелые травмы спинного мозга, приводящи</w:t>
            </w:r>
            <w:r w:rsidR="00F70819" w:rsidRPr="00F70819">
              <w:rPr>
                <w:rFonts w:ascii="Times New Roman" w:hAnsi="Times New Roman" w:cs="Times New Roman"/>
              </w:rPr>
              <w:t xml:space="preserve">е к </w:t>
            </w:r>
            <w:proofErr w:type="spellStart"/>
            <w:r w:rsidR="00F70819" w:rsidRPr="00F70819">
              <w:rPr>
                <w:rFonts w:ascii="Times New Roman" w:hAnsi="Times New Roman" w:cs="Times New Roman"/>
              </w:rPr>
              <w:t>квадриплегии</w:t>
            </w:r>
            <w:proofErr w:type="spellEnd"/>
            <w:r w:rsidR="00F70819" w:rsidRPr="00F70819">
              <w:rPr>
                <w:rFonts w:ascii="Times New Roman" w:hAnsi="Times New Roman" w:cs="Times New Roman"/>
              </w:rPr>
              <w:t xml:space="preserve"> или параплегии</w:t>
            </w:r>
            <w:r w:rsidRPr="00F70819">
              <w:rPr>
                <w:rFonts w:ascii="Times New Roman" w:hAnsi="Times New Roman" w:cs="Times New Roman"/>
              </w:rPr>
              <w:t xml:space="preserve"> и т. д. </w:t>
            </w:r>
          </w:p>
        </w:tc>
        <w:tc>
          <w:tcPr>
            <w:tcW w:w="1682" w:type="dxa"/>
          </w:tcPr>
          <w:p w:rsidR="00337C03" w:rsidRPr="002913FF" w:rsidRDefault="00337C03" w:rsidP="00F70819">
            <w:pPr>
              <w:rPr>
                <w:rFonts w:ascii="Times New Roman" w:hAnsi="Times New Roman" w:cs="Times New Roman"/>
              </w:rPr>
            </w:pPr>
            <w:r w:rsidRPr="002913FF">
              <w:rPr>
                <w:rFonts w:ascii="Times New Roman" w:hAnsi="Times New Roman" w:cs="Times New Roman"/>
              </w:rPr>
              <w:t xml:space="preserve">463 </w:t>
            </w:r>
            <w:proofErr w:type="gramStart"/>
            <w:r w:rsidR="00F70819" w:rsidRPr="002913FF">
              <w:rPr>
                <w:rFonts w:ascii="Times New Roman" w:hAnsi="Times New Roman" w:cs="Times New Roman"/>
                <w:color w:val="000000" w:themeColor="text1"/>
              </w:rPr>
              <w:t xml:space="preserve">Изначальный </w:t>
            </w:r>
            <w:r w:rsidRPr="002913FF">
              <w:rPr>
                <w:rFonts w:ascii="Times New Roman" w:hAnsi="Times New Roman" w:cs="Times New Roman"/>
                <w:color w:val="000000" w:themeColor="text1"/>
              </w:rPr>
              <w:t xml:space="preserve"> балл</w:t>
            </w:r>
            <w:proofErr w:type="gramEnd"/>
            <w:r w:rsidRPr="002913FF">
              <w:rPr>
                <w:rFonts w:ascii="Times New Roman" w:hAnsi="Times New Roman" w:cs="Times New Roman"/>
                <w:color w:val="000000" w:themeColor="text1"/>
              </w:rPr>
              <w:t xml:space="preserve"> мышечной силы</w:t>
            </w:r>
            <w:r w:rsidR="002913FF">
              <w:rPr>
                <w:rFonts w:ascii="Times New Roman" w:hAnsi="Times New Roman" w:cs="Times New Roman"/>
                <w:color w:val="000000" w:themeColor="text1"/>
              </w:rPr>
              <w:t xml:space="preserve"> </w:t>
            </w:r>
            <w:r w:rsidR="002913FF" w:rsidRPr="002913FF">
              <w:rPr>
                <w:rFonts w:ascii="Times New Roman" w:hAnsi="Times New Roman" w:cs="Times New Roman"/>
                <w:color w:val="000000" w:themeColor="text1"/>
              </w:rPr>
              <w:t>(</w:t>
            </w:r>
            <w:r w:rsidR="002913FF">
              <w:rPr>
                <w:rFonts w:ascii="Times New Roman" w:hAnsi="Times New Roman" w:cs="Times New Roman"/>
                <w:color w:val="000000" w:themeColor="text1"/>
                <w:lang w:val="en-US"/>
              </w:rPr>
              <w:t>MP</w:t>
            </w:r>
            <w:r w:rsidR="002913FF" w:rsidRPr="002913FF">
              <w:rPr>
                <w:rFonts w:ascii="Times New Roman" w:hAnsi="Times New Roman" w:cs="Times New Roman"/>
                <w:color w:val="000000" w:themeColor="text1"/>
              </w:rPr>
              <w:t>)</w:t>
            </w:r>
          </w:p>
        </w:tc>
      </w:tr>
    </w:tbl>
    <w:p w:rsidR="00337C03" w:rsidRPr="002913FF" w:rsidRDefault="00337C03" w:rsidP="00337C03">
      <w:pPr>
        <w:rPr>
          <w:rFonts w:ascii="Times New Roman" w:hAnsi="Times New Roman" w:cs="Times New Roman"/>
        </w:rPr>
      </w:pPr>
    </w:p>
    <w:p w:rsidR="00337C03" w:rsidRPr="00F70819" w:rsidRDefault="00337C03" w:rsidP="00337C03">
      <w:pPr>
        <w:numPr>
          <w:ilvl w:val="1"/>
          <w:numId w:val="2"/>
        </w:numPr>
        <w:rPr>
          <w:rFonts w:ascii="Times New Roman" w:hAnsi="Times New Roman" w:cs="Times New Roman"/>
        </w:rPr>
      </w:pPr>
      <w:r w:rsidRPr="00F70819">
        <w:rPr>
          <w:rFonts w:ascii="Times New Roman" w:hAnsi="Times New Roman" w:cs="Times New Roman"/>
        </w:rPr>
        <w:t xml:space="preserve">Распределение по спортивным классам </w:t>
      </w:r>
      <w:r w:rsidRPr="00F70819">
        <w:rPr>
          <w:rFonts w:ascii="Times New Roman" w:hAnsi="Times New Roman" w:cs="Times New Roman"/>
          <w:lang w:val="en-US"/>
        </w:rPr>
        <w:t>PTWC</w:t>
      </w:r>
      <w:r w:rsidRPr="00F70819">
        <w:rPr>
          <w:rFonts w:ascii="Times New Roman" w:hAnsi="Times New Roman" w:cs="Times New Roman"/>
        </w:rPr>
        <w:t xml:space="preserve">1 и </w:t>
      </w:r>
      <w:r w:rsidRPr="00F70819">
        <w:rPr>
          <w:rFonts w:ascii="Times New Roman" w:hAnsi="Times New Roman" w:cs="Times New Roman"/>
          <w:lang w:val="en-US"/>
        </w:rPr>
        <w:t>PTWC</w:t>
      </w:r>
      <w:r w:rsidRPr="00F70819">
        <w:rPr>
          <w:rFonts w:ascii="Times New Roman" w:hAnsi="Times New Roman" w:cs="Times New Roman"/>
        </w:rPr>
        <w:t>2:</w:t>
      </w:r>
    </w:p>
    <w:p w:rsidR="00337C03" w:rsidRPr="00F70819" w:rsidRDefault="00337C03" w:rsidP="00337C03">
      <w:pPr>
        <w:numPr>
          <w:ilvl w:val="0"/>
          <w:numId w:val="1"/>
        </w:numPr>
        <w:rPr>
          <w:rFonts w:ascii="Times New Roman" w:hAnsi="Times New Roman" w:cs="Times New Roman"/>
        </w:rPr>
      </w:pPr>
      <w:r w:rsidRPr="00F70819">
        <w:rPr>
          <w:rFonts w:ascii="Times New Roman" w:hAnsi="Times New Roman" w:cs="Times New Roman"/>
        </w:rPr>
        <w:t xml:space="preserve">После завершения медицинской и технической оценок классификаторы должны иметь более четкое представление о функциональности спортсмена. </w:t>
      </w:r>
    </w:p>
    <w:p w:rsidR="00337C03" w:rsidRPr="00F70819" w:rsidRDefault="00337C03" w:rsidP="00337C03">
      <w:pPr>
        <w:rPr>
          <w:rFonts w:ascii="Times New Roman" w:hAnsi="Times New Roman" w:cs="Times New Roman"/>
        </w:rPr>
        <w:sectPr w:rsidR="00337C03" w:rsidRPr="00F70819">
          <w:type w:val="continuous"/>
          <w:pgSz w:w="11910" w:h="16840"/>
          <w:pgMar w:top="1400" w:right="708" w:bottom="1300" w:left="1133" w:header="0" w:footer="1116" w:gutter="0"/>
          <w:cols w:space="720"/>
        </w:sectPr>
      </w:pPr>
    </w:p>
    <w:p w:rsidR="00337C03" w:rsidRPr="00154E92" w:rsidRDefault="00337C03" w:rsidP="00337C03">
      <w:pPr>
        <w:numPr>
          <w:ilvl w:val="0"/>
          <w:numId w:val="1"/>
        </w:numPr>
        <w:jc w:val="both"/>
        <w:rPr>
          <w:rFonts w:ascii="Times New Roman" w:hAnsi="Times New Roman" w:cs="Times New Roman"/>
          <w:color w:val="000000" w:themeColor="text1"/>
        </w:rPr>
      </w:pPr>
      <w:r w:rsidRPr="00154E92">
        <w:rPr>
          <w:rFonts w:ascii="Times New Roman" w:hAnsi="Times New Roman" w:cs="Times New Roman"/>
          <w:color w:val="000000" w:themeColor="text1"/>
        </w:rPr>
        <w:lastRenderedPageBreak/>
        <w:t xml:space="preserve">Классификаторы должны посмотреть на </w:t>
      </w:r>
      <w:r w:rsidR="00F70819" w:rsidRPr="00154E92">
        <w:rPr>
          <w:rFonts w:ascii="Times New Roman" w:hAnsi="Times New Roman" w:cs="Times New Roman"/>
          <w:color w:val="000000" w:themeColor="text1"/>
        </w:rPr>
        <w:t>изначальный</w:t>
      </w:r>
      <w:r w:rsidRPr="00154E92">
        <w:rPr>
          <w:rFonts w:ascii="Times New Roman" w:hAnsi="Times New Roman" w:cs="Times New Roman"/>
          <w:color w:val="000000" w:themeColor="text1"/>
        </w:rPr>
        <w:t xml:space="preserve"> балл </w:t>
      </w:r>
      <w:r w:rsidRPr="00154E92">
        <w:rPr>
          <w:rFonts w:ascii="Times New Roman" w:hAnsi="Times New Roman" w:cs="Times New Roman"/>
          <w:color w:val="000000" w:themeColor="text1"/>
          <w:lang w:val="en-US"/>
        </w:rPr>
        <w:t>MP</w:t>
      </w:r>
      <w:r w:rsidRPr="00154E92">
        <w:rPr>
          <w:rFonts w:ascii="Times New Roman" w:hAnsi="Times New Roman" w:cs="Times New Roman"/>
          <w:color w:val="000000" w:themeColor="text1"/>
        </w:rPr>
        <w:t xml:space="preserve"> в ячейке </w:t>
      </w:r>
      <w:r w:rsidRPr="00154E92">
        <w:rPr>
          <w:rFonts w:ascii="Times New Roman" w:hAnsi="Times New Roman" w:cs="Times New Roman"/>
          <w:color w:val="000000" w:themeColor="text1"/>
          <w:lang w:val="en-US"/>
        </w:rPr>
        <w:t>S</w:t>
      </w:r>
      <w:r w:rsidRPr="00154E92">
        <w:rPr>
          <w:rFonts w:ascii="Times New Roman" w:hAnsi="Times New Roman" w:cs="Times New Roman"/>
          <w:color w:val="000000" w:themeColor="text1"/>
        </w:rPr>
        <w:t xml:space="preserve">18. Базовый </w:t>
      </w:r>
      <w:proofErr w:type="spellStart"/>
      <w:r w:rsidRPr="00154E92">
        <w:rPr>
          <w:rFonts w:ascii="Times New Roman" w:hAnsi="Times New Roman" w:cs="Times New Roman"/>
          <w:color w:val="000000" w:themeColor="text1"/>
        </w:rPr>
        <w:t>референсный</w:t>
      </w:r>
      <w:proofErr w:type="spellEnd"/>
      <w:r w:rsidRPr="00154E92">
        <w:rPr>
          <w:rFonts w:ascii="Times New Roman" w:hAnsi="Times New Roman" w:cs="Times New Roman"/>
          <w:color w:val="000000" w:themeColor="text1"/>
        </w:rPr>
        <w:t xml:space="preserve"> балл составляет 463, </w:t>
      </w:r>
      <w:r w:rsidR="00F70819" w:rsidRPr="00154E92">
        <w:rPr>
          <w:rFonts w:ascii="Times New Roman" w:hAnsi="Times New Roman" w:cs="Times New Roman"/>
          <w:color w:val="000000" w:themeColor="text1"/>
        </w:rPr>
        <w:t>но,</w:t>
      </w:r>
      <w:r w:rsidRPr="00154E92">
        <w:rPr>
          <w:rFonts w:ascii="Times New Roman" w:hAnsi="Times New Roman" w:cs="Times New Roman"/>
          <w:color w:val="000000" w:themeColor="text1"/>
        </w:rPr>
        <w:t xml:space="preserve"> когда спортсмен набирает от 455 до 470 баллов, следует проявлять особую осторожность. </w:t>
      </w:r>
    </w:p>
    <w:p w:rsidR="00337C03" w:rsidRPr="00154E92" w:rsidRDefault="00337C03" w:rsidP="00337C03">
      <w:pPr>
        <w:numPr>
          <w:ilvl w:val="0"/>
          <w:numId w:val="1"/>
        </w:numPr>
        <w:jc w:val="both"/>
        <w:rPr>
          <w:rFonts w:ascii="Times New Roman" w:hAnsi="Times New Roman" w:cs="Times New Roman"/>
          <w:color w:val="000000" w:themeColor="text1"/>
        </w:rPr>
      </w:pPr>
      <w:r w:rsidRPr="00154E92">
        <w:rPr>
          <w:rFonts w:ascii="Times New Roman" w:hAnsi="Times New Roman" w:cs="Times New Roman"/>
          <w:color w:val="000000" w:themeColor="text1"/>
        </w:rPr>
        <w:t xml:space="preserve">Баллы за сгибание и разгибание бедра и туловища также можно проверить в таблице под </w:t>
      </w:r>
      <w:r w:rsidR="00F70819" w:rsidRPr="00154E92">
        <w:rPr>
          <w:rFonts w:ascii="Times New Roman" w:hAnsi="Times New Roman" w:cs="Times New Roman"/>
          <w:color w:val="000000" w:themeColor="text1"/>
        </w:rPr>
        <w:t>изначальным</w:t>
      </w:r>
      <w:r w:rsidRPr="00154E92">
        <w:rPr>
          <w:rFonts w:ascii="Times New Roman" w:hAnsi="Times New Roman" w:cs="Times New Roman"/>
          <w:color w:val="000000" w:themeColor="text1"/>
        </w:rPr>
        <w:t xml:space="preserve"> баллом </w:t>
      </w:r>
      <w:r w:rsidRPr="00154E92">
        <w:rPr>
          <w:rFonts w:ascii="Times New Roman" w:hAnsi="Times New Roman" w:cs="Times New Roman"/>
          <w:color w:val="000000" w:themeColor="text1"/>
          <w:lang w:val="en-US"/>
        </w:rPr>
        <w:t>MP</w:t>
      </w:r>
      <w:r w:rsidRPr="00154E92">
        <w:rPr>
          <w:rFonts w:ascii="Times New Roman" w:hAnsi="Times New Roman" w:cs="Times New Roman"/>
          <w:color w:val="000000" w:themeColor="text1"/>
        </w:rPr>
        <w:t xml:space="preserve">. </w:t>
      </w:r>
    </w:p>
    <w:p w:rsidR="00337C03" w:rsidRPr="00F70819" w:rsidRDefault="00337C03" w:rsidP="00337C03">
      <w:pPr>
        <w:numPr>
          <w:ilvl w:val="0"/>
          <w:numId w:val="1"/>
        </w:numPr>
        <w:jc w:val="both"/>
        <w:rPr>
          <w:rFonts w:ascii="Times New Roman" w:hAnsi="Times New Roman" w:cs="Times New Roman"/>
        </w:rPr>
      </w:pPr>
      <w:r w:rsidRPr="00F70819">
        <w:rPr>
          <w:rFonts w:ascii="Times New Roman" w:hAnsi="Times New Roman" w:cs="Times New Roman"/>
        </w:rPr>
        <w:t xml:space="preserve">Основное предположение заключается в том, что для спортсменов, набирающих не менее 3 баллов по одному или нескольким показателям бедра (в основном разгибатели и сгибатели), показатели туловища также должны быть 3 или более. </w:t>
      </w:r>
    </w:p>
    <w:p w:rsidR="00337C03" w:rsidRPr="00F70819" w:rsidRDefault="00337C03" w:rsidP="00337C03">
      <w:pPr>
        <w:numPr>
          <w:ilvl w:val="0"/>
          <w:numId w:val="1"/>
        </w:numPr>
        <w:jc w:val="both"/>
        <w:rPr>
          <w:rFonts w:ascii="Times New Roman" w:hAnsi="Times New Roman" w:cs="Times New Roman"/>
        </w:rPr>
      </w:pPr>
      <w:r w:rsidRPr="00F70819">
        <w:rPr>
          <w:rFonts w:ascii="Times New Roman" w:hAnsi="Times New Roman" w:cs="Times New Roman"/>
        </w:rPr>
        <w:t>Если есть баллы за бедро, особенно за разгибание, равные 3 или более, и некоторые показатели туловища также равны 3 или более</w:t>
      </w:r>
      <w:proofErr w:type="gramStart"/>
      <w:r w:rsidRPr="00F70819">
        <w:rPr>
          <w:rFonts w:ascii="Times New Roman" w:hAnsi="Times New Roman" w:cs="Times New Roman"/>
        </w:rPr>
        <w:t>, И</w:t>
      </w:r>
      <w:proofErr w:type="gramEnd"/>
      <w:r w:rsidRPr="00F70819">
        <w:rPr>
          <w:rFonts w:ascii="Times New Roman" w:hAnsi="Times New Roman" w:cs="Times New Roman"/>
        </w:rPr>
        <w:t xml:space="preserve"> общий балл превышает 463, спортсмен однозначно попадает в класс </w:t>
      </w:r>
      <w:r w:rsidRPr="00F70819">
        <w:rPr>
          <w:rFonts w:ascii="Times New Roman" w:hAnsi="Times New Roman" w:cs="Times New Roman"/>
          <w:lang w:val="en-US"/>
        </w:rPr>
        <w:t>PTWC</w:t>
      </w:r>
      <w:r w:rsidRPr="00F70819">
        <w:rPr>
          <w:rFonts w:ascii="Times New Roman" w:hAnsi="Times New Roman" w:cs="Times New Roman"/>
        </w:rPr>
        <w:t xml:space="preserve">2. </w:t>
      </w:r>
    </w:p>
    <w:p w:rsidR="00337C03" w:rsidRPr="00F70819" w:rsidRDefault="00337C03" w:rsidP="00337C03">
      <w:pPr>
        <w:numPr>
          <w:ilvl w:val="0"/>
          <w:numId w:val="1"/>
        </w:numPr>
        <w:jc w:val="both"/>
        <w:rPr>
          <w:rFonts w:ascii="Times New Roman" w:hAnsi="Times New Roman" w:cs="Times New Roman"/>
        </w:rPr>
      </w:pPr>
      <w:r w:rsidRPr="00F70819">
        <w:rPr>
          <w:rFonts w:ascii="Times New Roman" w:hAnsi="Times New Roman" w:cs="Times New Roman"/>
        </w:rPr>
        <w:t xml:space="preserve">Если баллы за бедро составляют максимум 2, а баллы за туловище — 3 или более, необходимо проверить </w:t>
      </w:r>
      <w:r w:rsidR="00154E92">
        <w:rPr>
          <w:rFonts w:ascii="Times New Roman" w:hAnsi="Times New Roman" w:cs="Times New Roman"/>
        </w:rPr>
        <w:t>изначальный</w:t>
      </w:r>
      <w:r w:rsidRPr="00F70819">
        <w:rPr>
          <w:rFonts w:ascii="Times New Roman" w:hAnsi="Times New Roman" w:cs="Times New Roman"/>
        </w:rPr>
        <w:t xml:space="preserve"> балл </w:t>
      </w:r>
      <w:r w:rsidRPr="00F70819">
        <w:rPr>
          <w:rFonts w:ascii="Times New Roman" w:hAnsi="Times New Roman" w:cs="Times New Roman"/>
          <w:lang w:val="en-US"/>
        </w:rPr>
        <w:t>MP</w:t>
      </w:r>
      <w:r w:rsidRPr="00F70819">
        <w:rPr>
          <w:rFonts w:ascii="Times New Roman" w:hAnsi="Times New Roman" w:cs="Times New Roman"/>
        </w:rPr>
        <w:t xml:space="preserve">, чтобы определить, составляет ли он не менее 463. Необходимо провести дополнительные тесты на функциональность туловища спортсмена (см. протоколы ниже). </w:t>
      </w:r>
    </w:p>
    <w:p w:rsidR="00337C03" w:rsidRPr="00F70819" w:rsidRDefault="00337C03" w:rsidP="00337C03">
      <w:pPr>
        <w:numPr>
          <w:ilvl w:val="0"/>
          <w:numId w:val="1"/>
        </w:numPr>
        <w:jc w:val="both"/>
        <w:rPr>
          <w:rFonts w:ascii="Times New Roman" w:hAnsi="Times New Roman" w:cs="Times New Roman"/>
        </w:rPr>
      </w:pPr>
      <w:r w:rsidRPr="00F70819">
        <w:rPr>
          <w:rFonts w:ascii="Times New Roman" w:hAnsi="Times New Roman" w:cs="Times New Roman"/>
        </w:rPr>
        <w:t xml:space="preserve">Если баллы за бедро очень низкие, 0 или максимум 1, независимо от баллов за туловище, очень маловероятно, что </w:t>
      </w:r>
      <w:r w:rsidR="00154E92">
        <w:rPr>
          <w:rFonts w:ascii="Times New Roman" w:hAnsi="Times New Roman" w:cs="Times New Roman"/>
        </w:rPr>
        <w:t>изначальный</w:t>
      </w:r>
      <w:r w:rsidRPr="00F70819">
        <w:rPr>
          <w:rFonts w:ascii="Times New Roman" w:hAnsi="Times New Roman" w:cs="Times New Roman"/>
        </w:rPr>
        <w:t xml:space="preserve"> балл спортсмена превысит 463, и спортсмен должен попасть в класс </w:t>
      </w:r>
      <w:r w:rsidRPr="00F70819">
        <w:rPr>
          <w:rFonts w:ascii="Times New Roman" w:hAnsi="Times New Roman" w:cs="Times New Roman"/>
          <w:lang w:val="en-US"/>
        </w:rPr>
        <w:t>PTWC</w:t>
      </w:r>
      <w:r w:rsidRPr="00F70819">
        <w:rPr>
          <w:rFonts w:ascii="Times New Roman" w:hAnsi="Times New Roman" w:cs="Times New Roman"/>
        </w:rPr>
        <w:t xml:space="preserve">1. </w:t>
      </w:r>
    </w:p>
    <w:p w:rsidR="00337C03" w:rsidRPr="00F70819" w:rsidRDefault="00337C03" w:rsidP="00337C03">
      <w:pPr>
        <w:numPr>
          <w:ilvl w:val="0"/>
          <w:numId w:val="1"/>
        </w:numPr>
        <w:jc w:val="both"/>
        <w:rPr>
          <w:rFonts w:ascii="Times New Roman" w:hAnsi="Times New Roman" w:cs="Times New Roman"/>
        </w:rPr>
      </w:pPr>
      <w:r w:rsidRPr="00F70819">
        <w:rPr>
          <w:rFonts w:ascii="Times New Roman" w:hAnsi="Times New Roman" w:cs="Times New Roman"/>
        </w:rPr>
        <w:t>В целом, в случаях, требующих дальнейшего анализа, спортсмен должен выполнить специальный функциональный тест, описанный ниже:</w:t>
      </w:r>
    </w:p>
    <w:p w:rsidR="00337C03" w:rsidRPr="00F70819" w:rsidRDefault="00337C03" w:rsidP="00337C03">
      <w:pPr>
        <w:numPr>
          <w:ilvl w:val="1"/>
          <w:numId w:val="1"/>
        </w:numPr>
        <w:rPr>
          <w:rFonts w:ascii="Times New Roman" w:hAnsi="Times New Roman" w:cs="Times New Roman"/>
        </w:rPr>
      </w:pPr>
      <w:r w:rsidRPr="00F70819">
        <w:rPr>
          <w:rFonts w:ascii="Times New Roman" w:hAnsi="Times New Roman" w:cs="Times New Roman"/>
        </w:rPr>
        <w:t xml:space="preserve">Модифицированный тест функционального </w:t>
      </w:r>
      <w:proofErr w:type="spellStart"/>
      <w:r w:rsidRPr="00F70819">
        <w:rPr>
          <w:rFonts w:ascii="Times New Roman" w:hAnsi="Times New Roman" w:cs="Times New Roman"/>
        </w:rPr>
        <w:t>дотягивания</w:t>
      </w:r>
      <w:proofErr w:type="spellEnd"/>
      <w:r w:rsidRPr="00F70819">
        <w:rPr>
          <w:rFonts w:ascii="Times New Roman" w:hAnsi="Times New Roman" w:cs="Times New Roman"/>
        </w:rPr>
        <w:t xml:space="preserve"> (для лиц, которые не могут стоять)</w:t>
      </w:r>
    </w:p>
    <w:p w:rsidR="00337C03" w:rsidRPr="00F70819" w:rsidRDefault="00337C03" w:rsidP="00337C03">
      <w:pPr>
        <w:numPr>
          <w:ilvl w:val="2"/>
          <w:numId w:val="1"/>
        </w:numPr>
        <w:rPr>
          <w:rFonts w:ascii="Times New Roman" w:hAnsi="Times New Roman" w:cs="Times New Roman"/>
        </w:rPr>
      </w:pPr>
      <w:r w:rsidRPr="00F70819">
        <w:rPr>
          <w:rFonts w:ascii="Times New Roman" w:hAnsi="Times New Roman" w:cs="Times New Roman"/>
        </w:rPr>
        <w:t xml:space="preserve">Сидя на стуле, бедра, колени и голеностопные суставы согнуты под углом 90 градусов, стопы ровно стоят на полу. </w:t>
      </w:r>
    </w:p>
    <w:p w:rsidR="00337C03" w:rsidRPr="00F70819" w:rsidRDefault="00337C03" w:rsidP="00337C03">
      <w:pPr>
        <w:numPr>
          <w:ilvl w:val="2"/>
          <w:numId w:val="1"/>
        </w:numPr>
        <w:rPr>
          <w:rFonts w:ascii="Times New Roman" w:hAnsi="Times New Roman" w:cs="Times New Roman"/>
        </w:rPr>
      </w:pPr>
      <w:r w:rsidRPr="00F70819">
        <w:rPr>
          <w:rFonts w:ascii="Times New Roman" w:hAnsi="Times New Roman" w:cs="Times New Roman"/>
        </w:rPr>
        <w:t xml:space="preserve">Начальное </w:t>
      </w:r>
      <w:proofErr w:type="spellStart"/>
      <w:r w:rsidRPr="00F70819">
        <w:rPr>
          <w:rFonts w:ascii="Times New Roman" w:hAnsi="Times New Roman" w:cs="Times New Roman"/>
        </w:rPr>
        <w:t>дотягивание</w:t>
      </w:r>
      <w:proofErr w:type="spellEnd"/>
      <w:r w:rsidRPr="00F70819">
        <w:rPr>
          <w:rFonts w:ascii="Times New Roman" w:hAnsi="Times New Roman" w:cs="Times New Roman"/>
        </w:rPr>
        <w:t xml:space="preserve"> тестируется, когда пациент сидит, прислонившись к спинке стула, с верхней конечностью, согнутой до 90 градусов. </w:t>
      </w:r>
    </w:p>
    <w:p w:rsidR="00337C03" w:rsidRPr="00F70819" w:rsidRDefault="00337C03" w:rsidP="00337C03">
      <w:pPr>
        <w:numPr>
          <w:ilvl w:val="2"/>
          <w:numId w:val="1"/>
        </w:numPr>
        <w:rPr>
          <w:rFonts w:ascii="Times New Roman" w:hAnsi="Times New Roman" w:cs="Times New Roman"/>
        </w:rPr>
      </w:pPr>
      <w:r w:rsidRPr="00F70819">
        <w:rPr>
          <w:rFonts w:ascii="Times New Roman" w:hAnsi="Times New Roman" w:cs="Times New Roman"/>
        </w:rPr>
        <w:t xml:space="preserve">Состоит из трех условий в трех попытках. </w:t>
      </w:r>
    </w:p>
    <w:p w:rsidR="00337C03" w:rsidRPr="00F70819" w:rsidRDefault="00337C03" w:rsidP="00337C03">
      <w:pPr>
        <w:numPr>
          <w:ilvl w:val="2"/>
          <w:numId w:val="1"/>
        </w:numPr>
        <w:rPr>
          <w:rFonts w:ascii="Times New Roman" w:hAnsi="Times New Roman" w:cs="Times New Roman"/>
        </w:rPr>
      </w:pPr>
      <w:r w:rsidRPr="00F70819">
        <w:rPr>
          <w:rFonts w:ascii="Times New Roman" w:hAnsi="Times New Roman" w:cs="Times New Roman"/>
        </w:rPr>
        <w:t xml:space="preserve">Сидя и стабилизировавшись, спортсмен должен дотянуться как можно дальше, наклонившись вперед, и вернуться в исходное положение. </w:t>
      </w:r>
    </w:p>
    <w:p w:rsidR="00337C03" w:rsidRPr="00F70819" w:rsidRDefault="00337C03" w:rsidP="00337C03">
      <w:pPr>
        <w:numPr>
          <w:ilvl w:val="2"/>
          <w:numId w:val="1"/>
        </w:numPr>
        <w:rPr>
          <w:rFonts w:ascii="Times New Roman" w:hAnsi="Times New Roman" w:cs="Times New Roman"/>
        </w:rPr>
      </w:pPr>
      <w:r w:rsidRPr="00F70819">
        <w:rPr>
          <w:rFonts w:ascii="Times New Roman" w:hAnsi="Times New Roman" w:cs="Times New Roman"/>
        </w:rPr>
        <w:t xml:space="preserve">Сидя и стабилизировавшись, наклониться вправо с вытянутой правой рукой как можно дальше и вернуться в исходное положение. </w:t>
      </w:r>
    </w:p>
    <w:p w:rsidR="00337C03" w:rsidRPr="00F70819" w:rsidRDefault="00337C03" w:rsidP="00337C03">
      <w:pPr>
        <w:numPr>
          <w:ilvl w:val="2"/>
          <w:numId w:val="1"/>
        </w:numPr>
        <w:rPr>
          <w:rFonts w:ascii="Times New Roman" w:hAnsi="Times New Roman" w:cs="Times New Roman"/>
        </w:rPr>
      </w:pPr>
      <w:r w:rsidRPr="00F70819">
        <w:rPr>
          <w:rFonts w:ascii="Times New Roman" w:hAnsi="Times New Roman" w:cs="Times New Roman"/>
        </w:rPr>
        <w:t xml:space="preserve">Сидя и стабилизировавшись, наклониться влево с вытянутой левой рукой как можно дальше и вернуться в исходное положение. </w:t>
      </w:r>
    </w:p>
    <w:p w:rsidR="00337C03" w:rsidRPr="00F70819" w:rsidRDefault="00337C03" w:rsidP="00337C03">
      <w:pPr>
        <w:numPr>
          <w:ilvl w:val="2"/>
          <w:numId w:val="1"/>
        </w:numPr>
        <w:rPr>
          <w:rFonts w:ascii="Times New Roman" w:hAnsi="Times New Roman" w:cs="Times New Roman"/>
        </w:rPr>
      </w:pPr>
      <w:r w:rsidRPr="00F70819">
        <w:rPr>
          <w:rFonts w:ascii="Times New Roman" w:hAnsi="Times New Roman" w:cs="Times New Roman"/>
        </w:rPr>
        <w:t xml:space="preserve">Инструкции должны включать наклон как можно дальше в каждом направлении без вращения и без какой-либо опоры на скамью/стул. </w:t>
      </w:r>
    </w:p>
    <w:p w:rsidR="004B5B31" w:rsidRDefault="004B5B31"/>
    <w:sectPr w:rsidR="004B5B31">
      <w:pgSz w:w="11910" w:h="16840"/>
      <w:pgMar w:top="1360" w:right="708" w:bottom="1300" w:left="1133" w:header="0" w:footer="11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2A7" w:rsidRDefault="00E412A7" w:rsidP="00354ABE">
      <w:pPr>
        <w:spacing w:after="0" w:line="240" w:lineRule="auto"/>
      </w:pPr>
      <w:r>
        <w:separator/>
      </w:r>
    </w:p>
  </w:endnote>
  <w:endnote w:type="continuationSeparator" w:id="0">
    <w:p w:rsidR="00E412A7" w:rsidRDefault="00E412A7" w:rsidP="0035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039" w:rsidRDefault="00AB3039">
    <w:pPr>
      <w:pStyle w:val="a3"/>
      <w:spacing w:line="14" w:lineRule="auto"/>
      <w:rPr>
        <w:sz w:val="20"/>
      </w:rPr>
    </w:pPr>
    <w:r>
      <w:rPr>
        <w:noProof/>
        <w:sz w:val="20"/>
        <w:lang w:eastAsia="ru-RU"/>
      </w:rPr>
      <mc:AlternateContent>
        <mc:Choice Requires="wps">
          <w:drawing>
            <wp:anchor distT="0" distB="0" distL="0" distR="0" simplePos="0" relativeHeight="251660288" behindDoc="1" locked="0" layoutInCell="1" allowOverlap="1" wp14:anchorId="56E28178" wp14:editId="4A8DAFA9">
              <wp:simplePos x="0" y="0"/>
              <wp:positionH relativeFrom="page">
                <wp:posOffset>3562350</wp:posOffset>
              </wp:positionH>
              <wp:positionV relativeFrom="page">
                <wp:posOffset>9906000</wp:posOffset>
              </wp:positionV>
              <wp:extent cx="3291840" cy="447675"/>
              <wp:effectExtent l="0" t="0" r="0" b="0"/>
              <wp:wrapNone/>
              <wp:docPr id="2" name="Textbox 2"/>
              <wp:cNvGraphicFramePr/>
              <a:graphic xmlns:a="http://schemas.openxmlformats.org/drawingml/2006/main">
                <a:graphicData uri="http://schemas.microsoft.com/office/word/2010/wordprocessingShape">
                  <wps:wsp>
                    <wps:cNvSpPr txBox="1"/>
                    <wps:spPr>
                      <a:xfrm>
                        <a:off x="0" y="0"/>
                        <a:ext cx="3291840" cy="447675"/>
                      </a:xfrm>
                      <a:prstGeom prst="rect">
                        <a:avLst/>
                      </a:prstGeom>
                    </wps:spPr>
                    <wps:txbx>
                      <w:txbxContent>
                        <w:p w:rsidR="00AB3039" w:rsidRPr="00F70819" w:rsidRDefault="00AB3039">
                          <w:pPr>
                            <w:spacing w:before="15"/>
                            <w:ind w:right="18"/>
                            <w:jc w:val="right"/>
                            <w:rPr>
                              <w:rFonts w:ascii="Times New Roman" w:hAnsi="Times New Roman" w:cs="Times New Roman"/>
                              <w:sz w:val="20"/>
                            </w:rPr>
                          </w:pPr>
                          <w:r w:rsidRPr="00F70819">
                            <w:rPr>
                              <w:rFonts w:ascii="Times New Roman" w:eastAsia="Times New Roman" w:hAnsi="Times New Roman" w:cs="Times New Roman"/>
                              <w:sz w:val="20"/>
                              <w:szCs w:val="20"/>
                            </w:rPr>
                            <w:t xml:space="preserve">Правила классификации в </w:t>
                          </w:r>
                          <w:proofErr w:type="spellStart"/>
                          <w:r w:rsidRPr="00F70819">
                            <w:rPr>
                              <w:rFonts w:ascii="Times New Roman" w:eastAsia="Times New Roman" w:hAnsi="Times New Roman" w:cs="Times New Roman"/>
                              <w:sz w:val="20"/>
                              <w:szCs w:val="20"/>
                            </w:rPr>
                            <w:t>паратриатлоне</w:t>
                          </w:r>
                          <w:proofErr w:type="spellEnd"/>
                          <w:r w:rsidRPr="00F70819">
                            <w:rPr>
                              <w:rFonts w:ascii="Times New Roman" w:eastAsia="Times New Roman" w:hAnsi="Times New Roman" w:cs="Times New Roman"/>
                              <w:sz w:val="20"/>
                              <w:szCs w:val="20"/>
                            </w:rPr>
                            <w:t xml:space="preserve"> – ЯНВ. 2025</w:t>
                          </w:r>
                        </w:p>
                        <w:p w:rsidR="00AB3039" w:rsidRPr="00F70819" w:rsidRDefault="00AB3039">
                          <w:pPr>
                            <w:spacing w:before="38"/>
                            <w:ind w:right="18"/>
                            <w:jc w:val="right"/>
                            <w:rPr>
                              <w:rFonts w:ascii="Times New Roman" w:hAnsi="Times New Roman" w:cs="Times New Roman"/>
                              <w:sz w:val="20"/>
                            </w:rPr>
                          </w:pPr>
                          <w:r w:rsidRPr="00F70819">
                            <w:rPr>
                              <w:rFonts w:ascii="Times New Roman" w:hAnsi="Times New Roman" w:cs="Times New Roman"/>
                              <w:spacing w:val="-2"/>
                              <w:sz w:val="20"/>
                            </w:rPr>
                            <w:fldChar w:fldCharType="begin"/>
                          </w:r>
                          <w:r w:rsidRPr="00F70819">
                            <w:rPr>
                              <w:rFonts w:ascii="Times New Roman" w:hAnsi="Times New Roman" w:cs="Times New Roman"/>
                              <w:spacing w:val="-2"/>
                              <w:sz w:val="20"/>
                            </w:rPr>
                            <w:instrText xml:space="preserve"> PAGE </w:instrText>
                          </w:r>
                          <w:r w:rsidRPr="00F70819">
                            <w:rPr>
                              <w:rFonts w:ascii="Times New Roman" w:hAnsi="Times New Roman" w:cs="Times New Roman"/>
                              <w:spacing w:val="-2"/>
                              <w:sz w:val="20"/>
                            </w:rPr>
                            <w:fldChar w:fldCharType="separate"/>
                          </w:r>
                          <w:r w:rsidR="00C47BB5">
                            <w:rPr>
                              <w:rFonts w:ascii="Times New Roman" w:hAnsi="Times New Roman" w:cs="Times New Roman"/>
                              <w:noProof/>
                              <w:spacing w:val="-2"/>
                              <w:sz w:val="20"/>
                            </w:rPr>
                            <w:t>48</w:t>
                          </w:r>
                          <w:r w:rsidRPr="00F70819">
                            <w:rPr>
                              <w:rFonts w:ascii="Times New Roman" w:hAnsi="Times New Roman" w:cs="Times New Roman"/>
                              <w:spacing w:val="-2"/>
                              <w:sz w:val="20"/>
                            </w:rPr>
                            <w:fldChar w:fldCharType="end"/>
                          </w:r>
                          <w:r w:rsidRPr="00F70819">
                            <w:rPr>
                              <w:rFonts w:ascii="Times New Roman" w:eastAsia="Times New Roman" w:hAnsi="Times New Roman" w:cs="Times New Roman"/>
                              <w:spacing w:val="-2"/>
                              <w:sz w:val="20"/>
                            </w:rPr>
                            <w:t>/59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6E28178" id="_x0000_t202" coordsize="21600,21600" o:spt="202" path="m,l,21600r21600,l21600,xe">
              <v:stroke joinstyle="miter"/>
              <v:path gradientshapeok="t" o:connecttype="rect"/>
            </v:shapetype>
            <v:shape id="Textbox 2" o:spid="_x0000_s1026" type="#_x0000_t202" style="position:absolute;margin-left:280.5pt;margin-top:780pt;width:259.2pt;height:35.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" filled="f" stroked="f">
              <v:textbox inset="0,0,0,0">
                <w:txbxContent>
                  <w:p w:rsidR="00AB3039" w:rsidRPr="00F70819" w:rsidRDefault="00AB3039">
                    <w:pPr>
                      <w:spacing w:before="15"/>
                      <w:ind w:right="18"/>
                      <w:jc w:val="right"/>
                      <w:rPr>
                        <w:rFonts w:ascii="Times New Roman" w:hAnsi="Times New Roman" w:cs="Times New Roman"/>
                        <w:sz w:val="20"/>
                      </w:rPr>
                    </w:pPr>
                    <w:r w:rsidRPr="00F70819">
                      <w:rPr>
                        <w:rFonts w:ascii="Times New Roman" w:eastAsia="Times New Roman" w:hAnsi="Times New Roman" w:cs="Times New Roman"/>
                        <w:sz w:val="20"/>
                        <w:szCs w:val="20"/>
                      </w:rPr>
                      <w:t xml:space="preserve">Правила классификации в </w:t>
                    </w:r>
                    <w:proofErr w:type="spellStart"/>
                    <w:r w:rsidRPr="00F70819">
                      <w:rPr>
                        <w:rFonts w:ascii="Times New Roman" w:eastAsia="Times New Roman" w:hAnsi="Times New Roman" w:cs="Times New Roman"/>
                        <w:sz w:val="20"/>
                        <w:szCs w:val="20"/>
                      </w:rPr>
                      <w:t>паратриатлоне</w:t>
                    </w:r>
                    <w:proofErr w:type="spellEnd"/>
                    <w:r w:rsidRPr="00F70819">
                      <w:rPr>
                        <w:rFonts w:ascii="Times New Roman" w:eastAsia="Times New Roman" w:hAnsi="Times New Roman" w:cs="Times New Roman"/>
                        <w:sz w:val="20"/>
                        <w:szCs w:val="20"/>
                      </w:rPr>
                      <w:t xml:space="preserve"> – ЯНВ. 2025</w:t>
                    </w:r>
                  </w:p>
                  <w:p w:rsidR="00AB3039" w:rsidRPr="00F70819" w:rsidRDefault="00AB3039">
                    <w:pPr>
                      <w:spacing w:before="38"/>
                      <w:ind w:right="18"/>
                      <w:jc w:val="right"/>
                      <w:rPr>
                        <w:rFonts w:ascii="Times New Roman" w:hAnsi="Times New Roman" w:cs="Times New Roman"/>
                        <w:sz w:val="20"/>
                      </w:rPr>
                    </w:pPr>
                    <w:r w:rsidRPr="00F70819">
                      <w:rPr>
                        <w:rFonts w:ascii="Times New Roman" w:hAnsi="Times New Roman" w:cs="Times New Roman"/>
                        <w:spacing w:val="-2"/>
                        <w:sz w:val="20"/>
                      </w:rPr>
                      <w:fldChar w:fldCharType="begin"/>
                    </w:r>
                    <w:r w:rsidRPr="00F70819">
                      <w:rPr>
                        <w:rFonts w:ascii="Times New Roman" w:hAnsi="Times New Roman" w:cs="Times New Roman"/>
                        <w:spacing w:val="-2"/>
                        <w:sz w:val="20"/>
                      </w:rPr>
                      <w:instrText xml:space="preserve"> PAGE </w:instrText>
                    </w:r>
                    <w:r w:rsidRPr="00F70819">
                      <w:rPr>
                        <w:rFonts w:ascii="Times New Roman" w:hAnsi="Times New Roman" w:cs="Times New Roman"/>
                        <w:spacing w:val="-2"/>
                        <w:sz w:val="20"/>
                      </w:rPr>
                      <w:fldChar w:fldCharType="separate"/>
                    </w:r>
                    <w:r w:rsidR="00C47BB5">
                      <w:rPr>
                        <w:rFonts w:ascii="Times New Roman" w:hAnsi="Times New Roman" w:cs="Times New Roman"/>
                        <w:noProof/>
                        <w:spacing w:val="-2"/>
                        <w:sz w:val="20"/>
                      </w:rPr>
                      <w:t>48</w:t>
                    </w:r>
                    <w:r w:rsidRPr="00F70819">
                      <w:rPr>
                        <w:rFonts w:ascii="Times New Roman" w:hAnsi="Times New Roman" w:cs="Times New Roman"/>
                        <w:spacing w:val="-2"/>
                        <w:sz w:val="20"/>
                      </w:rPr>
                      <w:fldChar w:fldCharType="end"/>
                    </w:r>
                    <w:r w:rsidRPr="00F70819">
                      <w:rPr>
                        <w:rFonts w:ascii="Times New Roman" w:eastAsia="Times New Roman" w:hAnsi="Times New Roman" w:cs="Times New Roman"/>
                        <w:spacing w:val="-2"/>
                        <w:sz w:val="20"/>
                      </w:rPr>
                      <w:t>/59</w:t>
                    </w:r>
                  </w:p>
                </w:txbxContent>
              </v:textbox>
              <w10:wrap anchorx="page" anchory="page"/>
            </v:shape>
          </w:pict>
        </mc:Fallback>
      </mc:AlternateContent>
    </w:r>
    <w:r>
      <w:rPr>
        <w:noProof/>
        <w:sz w:val="20"/>
        <w:lang w:eastAsia="ru-RU"/>
      </w:rPr>
      <w:drawing>
        <wp:anchor distT="0" distB="0" distL="0" distR="0" simplePos="0" relativeHeight="251659264" behindDoc="1" locked="0" layoutInCell="1" allowOverlap="1" wp14:anchorId="1210F25E" wp14:editId="2F2EAA2F">
          <wp:simplePos x="0" y="0"/>
          <wp:positionH relativeFrom="page">
            <wp:posOffset>653074</wp:posOffset>
          </wp:positionH>
          <wp:positionV relativeFrom="page">
            <wp:posOffset>9856371</wp:posOffset>
          </wp:positionV>
          <wp:extent cx="1259839" cy="42100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59839" cy="4210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2A7" w:rsidRDefault="00E412A7" w:rsidP="00354ABE">
      <w:pPr>
        <w:spacing w:after="0" w:line="240" w:lineRule="auto"/>
      </w:pPr>
      <w:r>
        <w:separator/>
      </w:r>
    </w:p>
  </w:footnote>
  <w:footnote w:type="continuationSeparator" w:id="0">
    <w:p w:rsidR="00E412A7" w:rsidRDefault="00E412A7" w:rsidP="00354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E2407"/>
    <w:multiLevelType w:val="multilevel"/>
    <w:tmpl w:val="4DFE900A"/>
    <w:lvl w:ilvl="0">
      <w:start w:val="1"/>
      <w:numFmt w:val="decimal"/>
      <w:lvlText w:val="%1"/>
      <w:lvlJc w:val="left"/>
      <w:pPr>
        <w:ind w:left="571" w:hanging="567"/>
        <w:jc w:val="left"/>
      </w:pPr>
      <w:rPr>
        <w:rFonts w:ascii="Arial" w:eastAsia="Arial" w:hAnsi="Arial" w:cs="Arial" w:hint="default"/>
        <w:b w:val="0"/>
        <w:bCs w:val="0"/>
        <w:i w:val="0"/>
        <w:iCs w:val="0"/>
        <w:spacing w:val="0"/>
        <w:w w:val="100"/>
        <w:sz w:val="22"/>
        <w:szCs w:val="22"/>
        <w:lang w:val="en-US" w:eastAsia="en-US" w:bidi="ar-SA"/>
      </w:rPr>
    </w:lvl>
    <w:lvl w:ilvl="1">
      <w:start w:val="1"/>
      <w:numFmt w:val="decimal"/>
      <w:lvlText w:val="%1.%2"/>
      <w:lvlJc w:val="left"/>
      <w:pPr>
        <w:ind w:left="997" w:hanging="851"/>
        <w:jc w:val="left"/>
      </w:pPr>
      <w:rPr>
        <w:rFonts w:ascii="Times New Roman" w:eastAsia="Arial" w:hAnsi="Times New Roman" w:cs="Times New Roman" w:hint="default"/>
        <w:b w:val="0"/>
        <w:bCs w:val="0"/>
        <w:i w:val="0"/>
        <w:iCs w:val="0"/>
        <w:spacing w:val="-1"/>
        <w:w w:val="100"/>
        <w:sz w:val="22"/>
        <w:szCs w:val="22"/>
        <w:lang w:val="en-US" w:eastAsia="en-US" w:bidi="ar-SA"/>
      </w:rPr>
    </w:lvl>
    <w:lvl w:ilvl="2">
      <w:start w:val="1"/>
      <w:numFmt w:val="decimal"/>
      <w:lvlText w:val="%1.%2.%3"/>
      <w:lvlJc w:val="left"/>
      <w:pPr>
        <w:ind w:left="1422" w:hanging="1134"/>
        <w:jc w:val="left"/>
      </w:pPr>
      <w:rPr>
        <w:rFonts w:ascii="Times New Roman" w:eastAsia="Arial" w:hAnsi="Times New Roman" w:cs="Times New Roman" w:hint="default"/>
        <w:b w:val="0"/>
        <w:bCs w:val="0"/>
        <w:i w:val="0"/>
        <w:iCs w:val="0"/>
        <w:spacing w:val="-1"/>
        <w:w w:val="100"/>
        <w:sz w:val="22"/>
        <w:szCs w:val="22"/>
        <w:lang w:val="en-US" w:eastAsia="en-US" w:bidi="ar-SA"/>
      </w:rPr>
    </w:lvl>
    <w:lvl w:ilvl="3">
      <w:numFmt w:val="bullet"/>
      <w:lvlText w:val="•"/>
      <w:lvlJc w:val="left"/>
      <w:pPr>
        <w:ind w:left="2500" w:hanging="1134"/>
      </w:pPr>
      <w:rPr>
        <w:rFonts w:hint="default"/>
        <w:lang w:val="en-US" w:eastAsia="en-US" w:bidi="ar-SA"/>
      </w:rPr>
    </w:lvl>
    <w:lvl w:ilvl="4">
      <w:numFmt w:val="bullet"/>
      <w:lvlText w:val="•"/>
      <w:lvlJc w:val="left"/>
      <w:pPr>
        <w:ind w:left="3581" w:hanging="1134"/>
      </w:pPr>
      <w:rPr>
        <w:rFonts w:hint="default"/>
        <w:lang w:val="en-US" w:eastAsia="en-US" w:bidi="ar-SA"/>
      </w:rPr>
    </w:lvl>
    <w:lvl w:ilvl="5">
      <w:numFmt w:val="bullet"/>
      <w:lvlText w:val="•"/>
      <w:lvlJc w:val="left"/>
      <w:pPr>
        <w:ind w:left="4661" w:hanging="1134"/>
      </w:pPr>
      <w:rPr>
        <w:rFonts w:hint="default"/>
        <w:lang w:val="en-US" w:eastAsia="en-US" w:bidi="ar-SA"/>
      </w:rPr>
    </w:lvl>
    <w:lvl w:ilvl="6">
      <w:numFmt w:val="bullet"/>
      <w:lvlText w:val="•"/>
      <w:lvlJc w:val="left"/>
      <w:pPr>
        <w:ind w:left="5742" w:hanging="1134"/>
      </w:pPr>
      <w:rPr>
        <w:rFonts w:hint="default"/>
        <w:lang w:val="en-US" w:eastAsia="en-US" w:bidi="ar-SA"/>
      </w:rPr>
    </w:lvl>
    <w:lvl w:ilvl="7">
      <w:numFmt w:val="bullet"/>
      <w:lvlText w:val="•"/>
      <w:lvlJc w:val="left"/>
      <w:pPr>
        <w:ind w:left="6822" w:hanging="1134"/>
      </w:pPr>
      <w:rPr>
        <w:rFonts w:hint="default"/>
        <w:lang w:val="en-US" w:eastAsia="en-US" w:bidi="ar-SA"/>
      </w:rPr>
    </w:lvl>
    <w:lvl w:ilvl="8">
      <w:numFmt w:val="bullet"/>
      <w:lvlText w:val="•"/>
      <w:lvlJc w:val="left"/>
      <w:pPr>
        <w:ind w:left="7903" w:hanging="1134"/>
      </w:pPr>
      <w:rPr>
        <w:rFonts w:hint="default"/>
        <w:lang w:val="en-US" w:eastAsia="en-US" w:bidi="ar-SA"/>
      </w:rPr>
    </w:lvl>
  </w:abstractNum>
  <w:abstractNum w:abstractNumId="1" w15:restartNumberingAfterBreak="0">
    <w:nsid w:val="42BA68D1"/>
    <w:multiLevelType w:val="hybridMultilevel"/>
    <w:tmpl w:val="1F02090A"/>
    <w:lvl w:ilvl="0" w:tplc="D714BE6A">
      <w:start w:val="1"/>
      <w:numFmt w:val="decimal"/>
      <w:lvlText w:val="%1."/>
      <w:lvlJc w:val="left"/>
      <w:pPr>
        <w:ind w:left="724" w:hanging="360"/>
        <w:jc w:val="left"/>
      </w:pPr>
      <w:rPr>
        <w:rFonts w:ascii="Times New Roman" w:eastAsia="Arial" w:hAnsi="Times New Roman" w:cs="Times New Roman" w:hint="default"/>
        <w:b w:val="0"/>
        <w:bCs w:val="0"/>
        <w:i w:val="0"/>
        <w:iCs w:val="0"/>
        <w:spacing w:val="-1"/>
        <w:w w:val="100"/>
        <w:sz w:val="22"/>
        <w:szCs w:val="22"/>
        <w:lang w:val="en-US" w:eastAsia="en-US" w:bidi="ar-SA"/>
      </w:rPr>
    </w:lvl>
    <w:lvl w:ilvl="1" w:tplc="2B3042C4">
      <w:start w:val="1"/>
      <w:numFmt w:val="upperLetter"/>
      <w:lvlText w:val="%2)"/>
      <w:lvlJc w:val="left"/>
      <w:pPr>
        <w:ind w:left="1138" w:hanging="567"/>
        <w:jc w:val="left"/>
      </w:pPr>
      <w:rPr>
        <w:rFonts w:ascii="Times New Roman" w:eastAsia="Arial" w:hAnsi="Times New Roman" w:cs="Times New Roman" w:hint="default"/>
        <w:b w:val="0"/>
        <w:bCs w:val="0"/>
        <w:i w:val="0"/>
        <w:iCs w:val="0"/>
        <w:spacing w:val="-1"/>
        <w:w w:val="100"/>
        <w:sz w:val="22"/>
        <w:szCs w:val="22"/>
        <w:lang w:val="en-US" w:eastAsia="en-US" w:bidi="ar-SA"/>
      </w:rPr>
    </w:lvl>
    <w:lvl w:ilvl="2" w:tplc="4EF0AB72">
      <w:numFmt w:val="bullet"/>
      <w:lvlText w:val="●"/>
      <w:lvlJc w:val="left"/>
      <w:pPr>
        <w:ind w:left="107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9FC00F5A">
      <w:numFmt w:val="bullet"/>
      <w:lvlText w:val="•"/>
      <w:lvlJc w:val="left"/>
      <w:pPr>
        <w:ind w:left="2255" w:hanging="360"/>
      </w:pPr>
      <w:rPr>
        <w:rFonts w:hint="default"/>
        <w:lang w:val="en-US" w:eastAsia="en-US" w:bidi="ar-SA"/>
      </w:rPr>
    </w:lvl>
    <w:lvl w:ilvl="4" w:tplc="5EF086D0">
      <w:numFmt w:val="bullet"/>
      <w:lvlText w:val="•"/>
      <w:lvlJc w:val="left"/>
      <w:pPr>
        <w:ind w:left="3371" w:hanging="360"/>
      </w:pPr>
      <w:rPr>
        <w:rFonts w:hint="default"/>
        <w:lang w:val="en-US" w:eastAsia="en-US" w:bidi="ar-SA"/>
      </w:rPr>
    </w:lvl>
    <w:lvl w:ilvl="5" w:tplc="67D0EE78">
      <w:numFmt w:val="bullet"/>
      <w:lvlText w:val="•"/>
      <w:lvlJc w:val="left"/>
      <w:pPr>
        <w:ind w:left="4486" w:hanging="360"/>
      </w:pPr>
      <w:rPr>
        <w:rFonts w:hint="default"/>
        <w:lang w:val="en-US" w:eastAsia="en-US" w:bidi="ar-SA"/>
      </w:rPr>
    </w:lvl>
    <w:lvl w:ilvl="6" w:tplc="337C7F22">
      <w:numFmt w:val="bullet"/>
      <w:lvlText w:val="•"/>
      <w:lvlJc w:val="left"/>
      <w:pPr>
        <w:ind w:left="5602" w:hanging="360"/>
      </w:pPr>
      <w:rPr>
        <w:rFonts w:hint="default"/>
        <w:lang w:val="en-US" w:eastAsia="en-US" w:bidi="ar-SA"/>
      </w:rPr>
    </w:lvl>
    <w:lvl w:ilvl="7" w:tplc="E3EC919A">
      <w:numFmt w:val="bullet"/>
      <w:lvlText w:val="•"/>
      <w:lvlJc w:val="left"/>
      <w:pPr>
        <w:ind w:left="6717" w:hanging="360"/>
      </w:pPr>
      <w:rPr>
        <w:rFonts w:hint="default"/>
        <w:lang w:val="en-US" w:eastAsia="en-US" w:bidi="ar-SA"/>
      </w:rPr>
    </w:lvl>
    <w:lvl w:ilvl="8" w:tplc="3DD8D884">
      <w:numFmt w:val="bullet"/>
      <w:lvlText w:val="•"/>
      <w:lvlJc w:val="left"/>
      <w:pPr>
        <w:ind w:left="7833"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03"/>
    <w:rsid w:val="00154E92"/>
    <w:rsid w:val="00282F16"/>
    <w:rsid w:val="002913FF"/>
    <w:rsid w:val="00337C03"/>
    <w:rsid w:val="00354ABE"/>
    <w:rsid w:val="004B5B31"/>
    <w:rsid w:val="00AB3039"/>
    <w:rsid w:val="00B67707"/>
    <w:rsid w:val="00BD68C8"/>
    <w:rsid w:val="00C47BB5"/>
    <w:rsid w:val="00DE609B"/>
    <w:rsid w:val="00E412A7"/>
    <w:rsid w:val="00F70819"/>
    <w:rsid w:val="00FD15B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3C6DC0-9330-450A-A6A1-1FC034C7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37C03"/>
    <w:pPr>
      <w:spacing w:after="120"/>
    </w:pPr>
  </w:style>
  <w:style w:type="character" w:customStyle="1" w:styleId="a4">
    <w:name w:val="Основной текст Знак"/>
    <w:basedOn w:val="a0"/>
    <w:link w:val="a3"/>
    <w:uiPriority w:val="99"/>
    <w:semiHidden/>
    <w:rsid w:val="00337C03"/>
  </w:style>
  <w:style w:type="paragraph" w:styleId="a5">
    <w:name w:val="header"/>
    <w:basedOn w:val="a"/>
    <w:link w:val="a6"/>
    <w:uiPriority w:val="99"/>
    <w:unhideWhenUsed/>
    <w:rsid w:val="00354AB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54ABE"/>
  </w:style>
  <w:style w:type="paragraph" w:styleId="a7">
    <w:name w:val="footer"/>
    <w:basedOn w:val="a"/>
    <w:link w:val="a8"/>
    <w:uiPriority w:val="99"/>
    <w:unhideWhenUsed/>
    <w:rsid w:val="00354AB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54ABE"/>
  </w:style>
  <w:style w:type="paragraph" w:styleId="a9">
    <w:name w:val="Balloon Text"/>
    <w:basedOn w:val="a"/>
    <w:link w:val="aa"/>
    <w:uiPriority w:val="99"/>
    <w:semiHidden/>
    <w:unhideWhenUsed/>
    <w:rsid w:val="00B6770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677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2905</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KOBRA</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Манзуров</dc:creator>
  <cp:keywords/>
  <dc:description/>
  <cp:lastModifiedBy>Анастасия Дмитриевна Лыкова</cp:lastModifiedBy>
  <cp:revision>3</cp:revision>
  <cp:lastPrinted>2025-06-19T16:58:00Z</cp:lastPrinted>
  <dcterms:created xsi:type="dcterms:W3CDTF">2025-06-13T20:00:00Z</dcterms:created>
  <dcterms:modified xsi:type="dcterms:W3CDTF">2025-06-19T17:03:00Z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f392bae2-b0c8-4d6b-9100-c0577c15bc69</vt:lpwstr>
  </property>
</Properties>
</file>