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D8001" w14:textId="77777777" w:rsidR="009B2E9A" w:rsidRPr="00385E1E" w:rsidRDefault="00432A54" w:rsidP="00617AB7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1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9B2E9A" w:rsidRPr="00385E1E">
        <w:rPr>
          <w:rFonts w:ascii="Times New Roman" w:hAnsi="Times New Roman" w:cs="Times New Roman"/>
          <w:b/>
          <w:sz w:val="28"/>
          <w:szCs w:val="28"/>
        </w:rPr>
        <w:t>Паралимпийского комитета России</w:t>
      </w:r>
    </w:p>
    <w:p w14:paraId="07E46502" w14:textId="111D8069" w:rsidR="005E1652" w:rsidRPr="00385E1E" w:rsidRDefault="009B2E9A" w:rsidP="00617AB7">
      <w:pPr>
        <w:spacing w:after="120" w:line="276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1E">
        <w:rPr>
          <w:rFonts w:ascii="Times New Roman" w:hAnsi="Times New Roman" w:cs="Times New Roman"/>
          <w:b/>
          <w:sz w:val="28"/>
          <w:szCs w:val="28"/>
        </w:rPr>
        <w:t>о ходе работы в рамках выполнения</w:t>
      </w:r>
      <w:r w:rsidR="006149EF" w:rsidRPr="00385E1E">
        <w:rPr>
          <w:rFonts w:ascii="Times New Roman" w:hAnsi="Times New Roman" w:cs="Times New Roman"/>
          <w:b/>
          <w:sz w:val="28"/>
          <w:szCs w:val="28"/>
        </w:rPr>
        <w:t xml:space="preserve"> Пересмотренных</w:t>
      </w:r>
      <w:r w:rsidRPr="00385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9EF" w:rsidRPr="00385E1E">
        <w:rPr>
          <w:rFonts w:ascii="Times New Roman" w:hAnsi="Times New Roman" w:cs="Times New Roman"/>
          <w:b/>
          <w:sz w:val="28"/>
          <w:szCs w:val="28"/>
        </w:rPr>
        <w:t>п</w:t>
      </w:r>
      <w:r w:rsidR="00BC6327" w:rsidRPr="00385E1E">
        <w:rPr>
          <w:rFonts w:ascii="Times New Roman" w:hAnsi="Times New Roman" w:cs="Times New Roman"/>
          <w:b/>
          <w:sz w:val="28"/>
          <w:szCs w:val="28"/>
        </w:rPr>
        <w:t>ост</w:t>
      </w:r>
      <w:r w:rsidR="009D6D3A" w:rsidRPr="00385E1E">
        <w:rPr>
          <w:rFonts w:ascii="Times New Roman" w:hAnsi="Times New Roman" w:cs="Times New Roman"/>
          <w:b/>
          <w:sz w:val="28"/>
          <w:szCs w:val="28"/>
        </w:rPr>
        <w:t>-</w:t>
      </w:r>
      <w:r w:rsidR="00BC6327" w:rsidRPr="00385E1E">
        <w:rPr>
          <w:rFonts w:ascii="Times New Roman" w:hAnsi="Times New Roman" w:cs="Times New Roman"/>
          <w:b/>
          <w:sz w:val="28"/>
          <w:szCs w:val="28"/>
        </w:rPr>
        <w:t xml:space="preserve">восстановительных критериев </w:t>
      </w:r>
      <w:r w:rsidR="006149EF" w:rsidRPr="00385E1E">
        <w:rPr>
          <w:rFonts w:ascii="Times New Roman" w:hAnsi="Times New Roman" w:cs="Times New Roman"/>
          <w:b/>
          <w:sz w:val="28"/>
          <w:szCs w:val="28"/>
        </w:rPr>
        <w:t xml:space="preserve">МПК </w:t>
      </w:r>
      <w:r w:rsidR="00BC6327" w:rsidRPr="00385E1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93F4C" w:rsidRPr="00385E1E">
        <w:rPr>
          <w:rFonts w:ascii="Times New Roman" w:hAnsi="Times New Roman" w:cs="Times New Roman"/>
          <w:b/>
          <w:sz w:val="28"/>
          <w:szCs w:val="28"/>
        </w:rPr>
        <w:t>первое</w:t>
      </w:r>
      <w:r w:rsidR="00CA7B05" w:rsidRPr="00385E1E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993F4C" w:rsidRPr="00385E1E">
        <w:rPr>
          <w:rFonts w:ascii="Times New Roman" w:hAnsi="Times New Roman" w:cs="Times New Roman"/>
          <w:b/>
          <w:sz w:val="28"/>
          <w:szCs w:val="28"/>
        </w:rPr>
        <w:t>1</w:t>
      </w:r>
      <w:r w:rsidR="00CA7B05" w:rsidRPr="00385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327" w:rsidRPr="00385E1E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5F0785FB" w14:textId="77777777" w:rsidR="006149EF" w:rsidRPr="00385E1E" w:rsidRDefault="006149EF" w:rsidP="00617AB7">
      <w:pPr>
        <w:spacing w:after="120" w:line="276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54"/>
        <w:gridCol w:w="7407"/>
      </w:tblGrid>
      <w:tr w:rsidR="00385E1E" w:rsidRPr="00385E1E" w14:paraId="6F72A302" w14:textId="77777777" w:rsidTr="00993F4C">
        <w:trPr>
          <w:jc w:val="center"/>
        </w:trPr>
        <w:tc>
          <w:tcPr>
            <w:tcW w:w="1654" w:type="dxa"/>
          </w:tcPr>
          <w:p w14:paraId="6003AB82" w14:textId="77777777" w:rsidR="001074F8" w:rsidRPr="00385E1E" w:rsidRDefault="001074F8" w:rsidP="00617AB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sz w:val="20"/>
                <w:szCs w:val="20"/>
              </w:rPr>
              <w:t>№ пункта Критериев</w:t>
            </w:r>
          </w:p>
        </w:tc>
        <w:tc>
          <w:tcPr>
            <w:tcW w:w="7407" w:type="dxa"/>
          </w:tcPr>
          <w:p w14:paraId="07D77365" w14:textId="77777777" w:rsidR="001074F8" w:rsidRPr="00385E1E" w:rsidRDefault="001074F8" w:rsidP="00617AB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sz w:val="20"/>
                <w:szCs w:val="20"/>
              </w:rPr>
              <w:t>Формулировка пункта Критериев</w:t>
            </w:r>
          </w:p>
        </w:tc>
      </w:tr>
      <w:tr w:rsidR="00385E1E" w:rsidRPr="00385E1E" w14:paraId="1DE55542" w14:textId="77777777" w:rsidTr="00993F4C">
        <w:trPr>
          <w:jc w:val="center"/>
        </w:trPr>
        <w:tc>
          <w:tcPr>
            <w:tcW w:w="1654" w:type="dxa"/>
          </w:tcPr>
          <w:p w14:paraId="1BE48235" w14:textId="15DB62F6" w:rsidR="00993F4C" w:rsidRPr="00385E1E" w:rsidRDefault="00993F4C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8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F61C" w14:textId="40C658ED" w:rsidR="00993F4C" w:rsidRPr="00385E1E" w:rsidRDefault="00993F4C" w:rsidP="00617AB7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Hlk75670843"/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ПКР соответствует Решению CAS </w:t>
            </w:r>
            <w:bookmarkStart w:id="1" w:name="_Hlk75595654"/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и всем требованиям Всемирной Антидопинговой программы (включая, в частности, Всемирный Антидопинговый кодекс) и Антидопингов</w:t>
            </w:r>
            <w:r w:rsidR="00086CDA"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кодекс</w:t>
            </w:r>
            <w:r w:rsidR="00086CDA"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МПК</w:t>
            </w:r>
            <w:bookmarkEnd w:id="1"/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bookmarkEnd w:id="0"/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применимы</w:t>
            </w:r>
            <w:r w:rsidR="00086CDA"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Национальному Паралимпийскому комитету.</w:t>
            </w:r>
          </w:p>
        </w:tc>
      </w:tr>
      <w:tr w:rsidR="00385E1E" w:rsidRPr="00385E1E" w14:paraId="1960DD7F" w14:textId="77777777" w:rsidTr="00993F4C">
        <w:trPr>
          <w:jc w:val="center"/>
        </w:trPr>
        <w:tc>
          <w:tcPr>
            <w:tcW w:w="1654" w:type="dxa"/>
          </w:tcPr>
          <w:p w14:paraId="02048A97" w14:textId="153F9C9E" w:rsidR="00993F4C" w:rsidRPr="00385E1E" w:rsidRDefault="00993F4C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9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6C85" w14:textId="1AE866AD" w:rsidR="00993F4C" w:rsidRPr="00385E1E" w:rsidRDefault="00993F4C" w:rsidP="00617AB7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ПКР, МПК, международные федерации, являющиеся членами МПК, и РУСАДА – все в состоянии вести соответствующую антидопинговую деятельность в России и в отношении российских Паралимпийских спортсменов и вспомогательного персонала спортсменов эффективно и без внешнего вмешательства.</w:t>
            </w:r>
          </w:p>
        </w:tc>
      </w:tr>
    </w:tbl>
    <w:p w14:paraId="7F04AB8A" w14:textId="420D9868" w:rsidR="00CF5898" w:rsidRPr="00385E1E" w:rsidRDefault="000323EE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В рамках реализации пунктов </w:t>
      </w:r>
      <w:r w:rsidR="00AD689B" w:rsidRPr="00385E1E">
        <w:rPr>
          <w:rFonts w:ascii="Times New Roman" w:hAnsi="Times New Roman" w:cs="Times New Roman"/>
          <w:sz w:val="28"/>
          <w:szCs w:val="28"/>
        </w:rPr>
        <w:t>8</w:t>
      </w:r>
      <w:r w:rsidR="00067EF5" w:rsidRPr="00385E1E">
        <w:rPr>
          <w:rFonts w:ascii="Times New Roman" w:hAnsi="Times New Roman" w:cs="Times New Roman"/>
          <w:sz w:val="28"/>
          <w:szCs w:val="28"/>
        </w:rPr>
        <w:t xml:space="preserve"> и</w:t>
      </w:r>
      <w:r w:rsidR="00AD689B" w:rsidRPr="00385E1E">
        <w:rPr>
          <w:rFonts w:ascii="Times New Roman" w:hAnsi="Times New Roman" w:cs="Times New Roman"/>
          <w:sz w:val="28"/>
          <w:szCs w:val="28"/>
        </w:rPr>
        <w:t xml:space="preserve"> 9 </w:t>
      </w:r>
      <w:r w:rsidR="00F103F2" w:rsidRPr="00385E1E">
        <w:rPr>
          <w:rFonts w:ascii="Times New Roman" w:hAnsi="Times New Roman" w:cs="Times New Roman"/>
          <w:sz w:val="28"/>
          <w:szCs w:val="28"/>
        </w:rPr>
        <w:t>Пересмотренных п</w:t>
      </w:r>
      <w:r w:rsidR="00912038" w:rsidRPr="00385E1E">
        <w:rPr>
          <w:rFonts w:ascii="Times New Roman" w:hAnsi="Times New Roman" w:cs="Times New Roman"/>
          <w:sz w:val="28"/>
          <w:szCs w:val="28"/>
        </w:rPr>
        <w:t>ост</w:t>
      </w:r>
      <w:r w:rsidR="009D6D3A" w:rsidRPr="00385E1E">
        <w:rPr>
          <w:rFonts w:ascii="Times New Roman" w:hAnsi="Times New Roman" w:cs="Times New Roman"/>
          <w:sz w:val="28"/>
          <w:szCs w:val="28"/>
        </w:rPr>
        <w:t>-</w:t>
      </w:r>
      <w:r w:rsidR="00912038" w:rsidRPr="00385E1E">
        <w:rPr>
          <w:rFonts w:ascii="Times New Roman" w:hAnsi="Times New Roman" w:cs="Times New Roman"/>
          <w:sz w:val="28"/>
          <w:szCs w:val="28"/>
        </w:rPr>
        <w:t>восстановительных критериев</w:t>
      </w:r>
      <w:r w:rsidR="00F103F2" w:rsidRPr="00385E1E">
        <w:rPr>
          <w:rFonts w:ascii="Times New Roman" w:hAnsi="Times New Roman" w:cs="Times New Roman"/>
          <w:sz w:val="28"/>
          <w:szCs w:val="28"/>
        </w:rPr>
        <w:t xml:space="preserve"> в первом полугодии 2021 года</w:t>
      </w:r>
      <w:r w:rsidR="00E5118B"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="00912038" w:rsidRPr="00385E1E">
        <w:rPr>
          <w:rFonts w:ascii="Times New Roman" w:hAnsi="Times New Roman" w:cs="Times New Roman"/>
          <w:sz w:val="28"/>
          <w:szCs w:val="28"/>
        </w:rPr>
        <w:t xml:space="preserve">Паралимпийский комитет России </w:t>
      </w:r>
      <w:r w:rsidR="00F103F2" w:rsidRPr="00385E1E">
        <w:rPr>
          <w:rFonts w:ascii="Times New Roman" w:hAnsi="Times New Roman" w:cs="Times New Roman"/>
          <w:sz w:val="28"/>
          <w:szCs w:val="28"/>
        </w:rPr>
        <w:t xml:space="preserve">(ПКР) </w:t>
      </w:r>
      <w:r w:rsidR="00AD689B" w:rsidRPr="00385E1E">
        <w:rPr>
          <w:rFonts w:ascii="Times New Roman" w:hAnsi="Times New Roman" w:cs="Times New Roman"/>
          <w:sz w:val="28"/>
          <w:szCs w:val="28"/>
        </w:rPr>
        <w:t>выполнил следующую работу</w:t>
      </w:r>
      <w:r w:rsidR="00086CDA" w:rsidRPr="00385E1E">
        <w:rPr>
          <w:rFonts w:ascii="Times New Roman" w:hAnsi="Times New Roman" w:cs="Times New Roman"/>
          <w:sz w:val="28"/>
          <w:szCs w:val="28"/>
        </w:rPr>
        <w:t>:</w:t>
      </w:r>
    </w:p>
    <w:p w14:paraId="43435505" w14:textId="7E380A2B" w:rsidR="0026597A" w:rsidRPr="00385E1E" w:rsidRDefault="00052539" w:rsidP="00617AB7">
      <w:pPr>
        <w:pStyle w:val="a3"/>
        <w:numPr>
          <w:ilvl w:val="0"/>
          <w:numId w:val="1"/>
        </w:numPr>
        <w:spacing w:after="12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Пр</w:t>
      </w:r>
      <w:r w:rsidR="00F61578" w:rsidRPr="00385E1E">
        <w:rPr>
          <w:rFonts w:ascii="Times New Roman" w:hAnsi="Times New Roman" w:cs="Times New Roman"/>
          <w:sz w:val="28"/>
          <w:szCs w:val="28"/>
        </w:rPr>
        <w:t>ове</w:t>
      </w:r>
      <w:r w:rsidR="000900EC" w:rsidRPr="00385E1E">
        <w:rPr>
          <w:rFonts w:ascii="Times New Roman" w:hAnsi="Times New Roman" w:cs="Times New Roman"/>
          <w:sz w:val="28"/>
          <w:szCs w:val="28"/>
        </w:rPr>
        <w:t>л</w:t>
      </w:r>
      <w:r w:rsidR="00F61578"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="00834AF1" w:rsidRPr="00385E1E">
        <w:rPr>
          <w:rFonts w:ascii="Times New Roman" w:hAnsi="Times New Roman" w:cs="Times New Roman"/>
          <w:sz w:val="28"/>
          <w:szCs w:val="28"/>
        </w:rPr>
        <w:t>юридический анализ соответствия ПКР решению Спортивного арбитражного суда (КАС) от 17</w:t>
      </w:r>
      <w:r w:rsidR="006149EF" w:rsidRPr="00385E1E">
        <w:rPr>
          <w:rFonts w:ascii="Times New Roman" w:hAnsi="Times New Roman" w:cs="Times New Roman"/>
          <w:sz w:val="28"/>
          <w:szCs w:val="28"/>
        </w:rPr>
        <w:t xml:space="preserve"> декабря 2020 года</w:t>
      </w:r>
      <w:r w:rsidR="00834AF1" w:rsidRPr="00385E1E">
        <w:rPr>
          <w:rFonts w:ascii="Times New Roman" w:hAnsi="Times New Roman" w:cs="Times New Roman"/>
          <w:sz w:val="28"/>
          <w:szCs w:val="28"/>
        </w:rPr>
        <w:t xml:space="preserve"> по делу </w:t>
      </w:r>
      <w:r w:rsidR="00F103F2" w:rsidRPr="00385E1E">
        <w:rPr>
          <w:rFonts w:ascii="Times New Roman" w:hAnsi="Times New Roman" w:cs="Times New Roman"/>
          <w:sz w:val="28"/>
          <w:szCs w:val="28"/>
        </w:rPr>
        <w:t>КАС</w:t>
      </w:r>
      <w:r w:rsidR="00834AF1" w:rsidRPr="00385E1E">
        <w:rPr>
          <w:rFonts w:ascii="Times New Roman" w:hAnsi="Times New Roman" w:cs="Times New Roman"/>
          <w:sz w:val="28"/>
          <w:szCs w:val="28"/>
        </w:rPr>
        <w:t xml:space="preserve"> 2020/O/6689 ВАДА против РУСАДА</w:t>
      </w:r>
      <w:r w:rsidR="006149EF" w:rsidRPr="00385E1E">
        <w:rPr>
          <w:rFonts w:ascii="Times New Roman" w:hAnsi="Times New Roman" w:cs="Times New Roman"/>
          <w:sz w:val="28"/>
          <w:szCs w:val="28"/>
        </w:rPr>
        <w:t xml:space="preserve"> (далее – решение КАС)</w:t>
      </w:r>
      <w:r w:rsidR="00F103F2" w:rsidRPr="00385E1E">
        <w:rPr>
          <w:rFonts w:ascii="Times New Roman" w:hAnsi="Times New Roman" w:cs="Times New Roman"/>
          <w:sz w:val="28"/>
          <w:szCs w:val="28"/>
        </w:rPr>
        <w:t xml:space="preserve"> и требованиям Пересмотренных пост-восстановительных к</w:t>
      </w:r>
      <w:r w:rsidR="00834AF1" w:rsidRPr="00385E1E">
        <w:rPr>
          <w:rFonts w:ascii="Times New Roman" w:hAnsi="Times New Roman" w:cs="Times New Roman"/>
          <w:sz w:val="28"/>
          <w:szCs w:val="28"/>
        </w:rPr>
        <w:t>ритериев МПК от 08.02.2021г.</w:t>
      </w:r>
      <w:r w:rsidR="006149EF" w:rsidRPr="00385E1E">
        <w:rPr>
          <w:rFonts w:ascii="Times New Roman" w:hAnsi="Times New Roman" w:cs="Times New Roman"/>
          <w:sz w:val="28"/>
          <w:szCs w:val="28"/>
        </w:rPr>
        <w:t xml:space="preserve"> Результаты анализа были рассмотрены Рабочей группой ПКР по обеспечению выполнения критериев МПК, действующих после восстановления членства ПКР. Все выявленные несоответствия были полностью устранены.</w:t>
      </w:r>
      <w:r w:rsidR="0026597A" w:rsidRPr="00385E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E23EB" w14:textId="55C52F57" w:rsidR="00086CDA" w:rsidRPr="00385E1E" w:rsidRDefault="006149EF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Вопрос о выполнении Решения КАС и Пересмотренных пост-восстановительных критериев МПК от 8 февраля 2021 года рассматривался на заседаниях Исполкома ПКР</w:t>
      </w:r>
      <w:r w:rsidR="00703814" w:rsidRPr="00385E1E">
        <w:rPr>
          <w:rFonts w:ascii="Times New Roman" w:hAnsi="Times New Roman" w:cs="Times New Roman"/>
          <w:sz w:val="28"/>
          <w:szCs w:val="28"/>
        </w:rPr>
        <w:t>.</w:t>
      </w:r>
      <w:r w:rsidRPr="00385E1E">
        <w:rPr>
          <w:rFonts w:ascii="Times New Roman" w:hAnsi="Times New Roman" w:cs="Times New Roman"/>
          <w:sz w:val="28"/>
          <w:szCs w:val="28"/>
        </w:rPr>
        <w:t xml:space="preserve"> Исполком ПКР постановил, что ПКР признает, уважает и полностью исполняет Решение КАС в соответствии со своими обязательствами согласно Статьи 24.1.9 Кодекса ВАДА 2021 года.</w:t>
      </w:r>
    </w:p>
    <w:p w14:paraId="432CBA97" w14:textId="319A2268" w:rsidR="006149EF" w:rsidRPr="00385E1E" w:rsidRDefault="006149EF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Информация о соответствии ПКР </w:t>
      </w:r>
      <w:r w:rsidR="0026597A" w:rsidRPr="00385E1E">
        <w:rPr>
          <w:rFonts w:ascii="Times New Roman" w:hAnsi="Times New Roman" w:cs="Times New Roman"/>
          <w:sz w:val="28"/>
          <w:szCs w:val="28"/>
        </w:rPr>
        <w:t>Решению КАС в части, касающейся Представителей Правительства Российской Федерации (согласно определению КАС), представлена ниже в информации о ходе выполнения пункта 12 Пересмотренных пост-восстановительных критериев.</w:t>
      </w:r>
    </w:p>
    <w:p w14:paraId="4CC9E361" w14:textId="56B78C37" w:rsidR="00E95FAE" w:rsidRPr="00385E1E" w:rsidRDefault="00D969A5" w:rsidP="00617AB7">
      <w:pPr>
        <w:pStyle w:val="a3"/>
        <w:numPr>
          <w:ilvl w:val="0"/>
          <w:numId w:val="1"/>
        </w:numPr>
        <w:spacing w:after="12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bCs/>
          <w:sz w:val="28"/>
          <w:szCs w:val="28"/>
        </w:rPr>
        <w:t>С целью соответствия требованиям Всемирной Антидопинговой программы и А</w:t>
      </w:r>
      <w:r w:rsidR="00F103F2" w:rsidRPr="00385E1E">
        <w:rPr>
          <w:rFonts w:ascii="Times New Roman" w:hAnsi="Times New Roman" w:cs="Times New Roman"/>
          <w:bCs/>
          <w:sz w:val="28"/>
          <w:szCs w:val="28"/>
        </w:rPr>
        <w:t xml:space="preserve">нтидопингового кодекса МПК ПКР обновил разработанные в 2017 году </w:t>
      </w:r>
      <w:r w:rsidR="0026597A" w:rsidRPr="00385E1E">
        <w:rPr>
          <w:rFonts w:ascii="Times New Roman" w:hAnsi="Times New Roman" w:cs="Times New Roman"/>
          <w:b/>
          <w:sz w:val="28"/>
          <w:szCs w:val="28"/>
        </w:rPr>
        <w:t>Антидопинговые правила ПКР 2021 года</w:t>
      </w:r>
      <w:r w:rsidRPr="00385E1E">
        <w:rPr>
          <w:rFonts w:ascii="Times New Roman" w:hAnsi="Times New Roman" w:cs="Times New Roman"/>
          <w:bCs/>
          <w:sz w:val="28"/>
          <w:szCs w:val="28"/>
        </w:rPr>
        <w:t xml:space="preserve"> на основе положений </w:t>
      </w:r>
      <w:r w:rsidRPr="00385E1E">
        <w:rPr>
          <w:rFonts w:ascii="Times New Roman" w:hAnsi="Times New Roman" w:cs="Times New Roman"/>
          <w:bCs/>
          <w:sz w:val="28"/>
          <w:szCs w:val="28"/>
        </w:rPr>
        <w:lastRenderedPageBreak/>
        <w:t>нового Всемирного Антидопингового Кодекса 2021 года и обновленных Международных стандартов ВАДА</w:t>
      </w:r>
      <w:r w:rsidR="00D3066F" w:rsidRPr="00385E1E">
        <w:rPr>
          <w:rFonts w:ascii="Times New Roman" w:hAnsi="Times New Roman" w:cs="Times New Roman"/>
          <w:bCs/>
          <w:sz w:val="28"/>
          <w:szCs w:val="28"/>
        </w:rPr>
        <w:t>.</w:t>
      </w:r>
      <w:r w:rsidR="00E95FAE" w:rsidRPr="00385E1E">
        <w:rPr>
          <w:rFonts w:ascii="Times New Roman" w:hAnsi="Times New Roman" w:cs="Times New Roman"/>
          <w:bCs/>
          <w:sz w:val="28"/>
          <w:szCs w:val="28"/>
        </w:rPr>
        <w:t xml:space="preserve"> Антидопинговые Правила ПКР </w:t>
      </w:r>
      <w:r w:rsidR="00E95FAE" w:rsidRPr="00385E1E">
        <w:rPr>
          <w:rFonts w:ascii="Times New Roman" w:hAnsi="Times New Roman" w:cs="Times New Roman"/>
          <w:sz w:val="28"/>
          <w:szCs w:val="28"/>
        </w:rPr>
        <w:t>имеют обязательную силу для ПКР и всех его членов, в том числе физических и юридических лиц – общественных объединений, региональных отделений ПКР; спортсменов; персонала спортсменов; Общероссийских спортивных федераций - членов ПКР</w:t>
      </w:r>
      <w:r w:rsidRPr="00385E1E">
        <w:rPr>
          <w:rFonts w:ascii="Times New Roman" w:hAnsi="Times New Roman" w:cs="Times New Roman"/>
          <w:sz w:val="28"/>
          <w:szCs w:val="28"/>
        </w:rPr>
        <w:t xml:space="preserve"> (далее – Федерации).</w:t>
      </w:r>
    </w:p>
    <w:p w14:paraId="53E8EB1C" w14:textId="4ACC62FC" w:rsidR="008B2308" w:rsidRPr="00385E1E" w:rsidRDefault="00D969A5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Антидопинговые правила ПКР были утверждены Исполкомом ПКР 30 марта 2021 года, внедрены в работу ПКР и всех его членов, размещены на официальном сайте ПКР, а также направлены в МПК на русском и английском языках 18 апреля 2021 года в порядке информации. </w:t>
      </w:r>
    </w:p>
    <w:p w14:paraId="4EA0B425" w14:textId="3E51B3F1" w:rsidR="00D969A5" w:rsidRPr="00385E1E" w:rsidRDefault="00F103F2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ПКР поручил Федерациям </w:t>
      </w:r>
      <w:r w:rsidR="00D969A5" w:rsidRPr="00385E1E">
        <w:rPr>
          <w:rFonts w:ascii="Times New Roman" w:hAnsi="Times New Roman" w:cs="Times New Roman"/>
          <w:sz w:val="28"/>
          <w:szCs w:val="28"/>
        </w:rPr>
        <w:t>ознакомить спортсменов и персонал спортсменов - членов спортивных сборных команд Российской Федерации по паралимпийским видам спорта с обновленными Антидопинговыми правилами ПКР и привести нормативные правовые акты Федерации в соответствие с новым Всемирным антидопинговым Кодексом ВАДА 2021 года и Международными стандартами ВАДА.</w:t>
      </w:r>
    </w:p>
    <w:p w14:paraId="113D6DB5" w14:textId="7858C9F2" w:rsidR="00612977" w:rsidRPr="00385E1E" w:rsidRDefault="008B2308" w:rsidP="00617AB7">
      <w:pPr>
        <w:pStyle w:val="a3"/>
        <w:numPr>
          <w:ilvl w:val="0"/>
          <w:numId w:val="1"/>
        </w:numPr>
        <w:spacing w:after="12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319BA" w:rsidRPr="00385E1E">
        <w:rPr>
          <w:rFonts w:ascii="Times New Roman" w:hAnsi="Times New Roman" w:cs="Times New Roman"/>
          <w:bCs/>
          <w:sz w:val="28"/>
          <w:szCs w:val="28"/>
        </w:rPr>
        <w:t>связи</w:t>
      </w:r>
      <w:r w:rsidRPr="00385E1E">
        <w:rPr>
          <w:rFonts w:ascii="Times New Roman" w:hAnsi="Times New Roman" w:cs="Times New Roman"/>
          <w:bCs/>
          <w:sz w:val="28"/>
          <w:szCs w:val="28"/>
        </w:rPr>
        <w:t xml:space="preserve"> с вступлением в силу нового Международного стандарта ВАДА по образованию ПКР </w:t>
      </w:r>
      <w:r w:rsidR="000319BA" w:rsidRPr="00385E1E">
        <w:rPr>
          <w:rFonts w:ascii="Times New Roman" w:hAnsi="Times New Roman" w:cs="Times New Roman"/>
          <w:bCs/>
          <w:sz w:val="28"/>
          <w:szCs w:val="28"/>
        </w:rPr>
        <w:t>обновил разработанную в 2017 году</w:t>
      </w:r>
      <w:r w:rsidRPr="00385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5E1E">
        <w:rPr>
          <w:rFonts w:ascii="Times New Roman" w:hAnsi="Times New Roman" w:cs="Times New Roman"/>
          <w:b/>
          <w:sz w:val="28"/>
          <w:szCs w:val="28"/>
        </w:rPr>
        <w:t>Образовательную Антидопинговую программу ПКР на 2021-2024 годы</w:t>
      </w:r>
      <w:r w:rsidRPr="00385E1E">
        <w:rPr>
          <w:rFonts w:ascii="Times New Roman" w:hAnsi="Times New Roman" w:cs="Times New Roman"/>
          <w:bCs/>
          <w:sz w:val="28"/>
          <w:szCs w:val="28"/>
        </w:rPr>
        <w:t xml:space="preserve">. Программа ПКР была обновлена </w:t>
      </w:r>
      <w:r w:rsidR="00D73452" w:rsidRPr="00385E1E">
        <w:rPr>
          <w:rFonts w:ascii="Times New Roman" w:hAnsi="Times New Roman" w:cs="Times New Roman"/>
          <w:bCs/>
          <w:sz w:val="28"/>
          <w:szCs w:val="28"/>
        </w:rPr>
        <w:t>по требованию</w:t>
      </w:r>
      <w:r w:rsidRPr="00385E1E">
        <w:rPr>
          <w:rFonts w:ascii="Times New Roman" w:hAnsi="Times New Roman" w:cs="Times New Roman"/>
          <w:bCs/>
          <w:sz w:val="28"/>
          <w:szCs w:val="28"/>
        </w:rPr>
        <w:t xml:space="preserve"> статей 18, 20 и 21 Кодекса ВАДА, статьи 19 Антидоп</w:t>
      </w:r>
      <w:r w:rsidR="00D73452" w:rsidRPr="00385E1E">
        <w:rPr>
          <w:rFonts w:ascii="Times New Roman" w:hAnsi="Times New Roman" w:cs="Times New Roman"/>
          <w:bCs/>
          <w:sz w:val="28"/>
          <w:szCs w:val="28"/>
        </w:rPr>
        <w:t>ингового Кодекса МПК, а также по требованиям</w:t>
      </w:r>
      <w:r w:rsidRPr="00385E1E">
        <w:rPr>
          <w:rFonts w:ascii="Times New Roman" w:hAnsi="Times New Roman" w:cs="Times New Roman"/>
          <w:bCs/>
          <w:sz w:val="28"/>
          <w:szCs w:val="28"/>
        </w:rPr>
        <w:t xml:space="preserve"> Международного стандарта по образованию, в которых говорится об образовании как одной из стратегий Предотвращения, направленной на то, чтобы пропагандировать модель поведения, соответству</w:t>
      </w:r>
      <w:r w:rsidR="00F075B9" w:rsidRPr="00385E1E">
        <w:rPr>
          <w:rFonts w:ascii="Times New Roman" w:hAnsi="Times New Roman" w:cs="Times New Roman"/>
          <w:bCs/>
          <w:sz w:val="28"/>
          <w:szCs w:val="28"/>
        </w:rPr>
        <w:t>ющую</w:t>
      </w:r>
      <w:r w:rsidRPr="00385E1E">
        <w:rPr>
          <w:rFonts w:ascii="Times New Roman" w:hAnsi="Times New Roman" w:cs="Times New Roman"/>
          <w:bCs/>
          <w:sz w:val="28"/>
          <w:szCs w:val="28"/>
        </w:rPr>
        <w:t xml:space="preserve"> ценностям чистого спорта</w:t>
      </w:r>
      <w:r w:rsidR="00C2231D" w:rsidRPr="00385E1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319BA" w:rsidRPr="00385E1E">
        <w:rPr>
          <w:rFonts w:ascii="Times New Roman" w:hAnsi="Times New Roman" w:cs="Times New Roman"/>
          <w:sz w:val="28"/>
          <w:szCs w:val="28"/>
        </w:rPr>
        <w:t>Обновленная образовательная антидопинговая программа ПКР была утверждена решением Исполкома ПКР от 30 марта 2021 года</w:t>
      </w:r>
      <w:r w:rsidR="00C26774" w:rsidRPr="00385E1E">
        <w:rPr>
          <w:rFonts w:ascii="Times New Roman" w:hAnsi="Times New Roman" w:cs="Times New Roman"/>
          <w:sz w:val="28"/>
          <w:szCs w:val="28"/>
        </w:rPr>
        <w:t xml:space="preserve"> и внедрена в работу ПКР и всех его членов</w:t>
      </w:r>
      <w:r w:rsidR="00953420" w:rsidRPr="00385E1E">
        <w:rPr>
          <w:rFonts w:ascii="Times New Roman" w:hAnsi="Times New Roman" w:cs="Times New Roman"/>
          <w:sz w:val="28"/>
          <w:szCs w:val="28"/>
        </w:rPr>
        <w:t>.</w:t>
      </w:r>
      <w:r w:rsidR="00612977" w:rsidRPr="00385E1E">
        <w:rPr>
          <w:rFonts w:ascii="Times New Roman" w:hAnsi="Times New Roman" w:cs="Times New Roman"/>
          <w:sz w:val="28"/>
          <w:szCs w:val="28"/>
        </w:rPr>
        <w:t xml:space="preserve"> ПКР оказывает помощь Федерациям в разработке и реализации </w:t>
      </w:r>
      <w:r w:rsidR="00D73452" w:rsidRPr="00385E1E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612977" w:rsidRPr="00385E1E">
        <w:rPr>
          <w:rFonts w:ascii="Times New Roman" w:hAnsi="Times New Roman" w:cs="Times New Roman"/>
          <w:sz w:val="28"/>
          <w:szCs w:val="28"/>
        </w:rPr>
        <w:t>образовательной антидопинговой стратегии и антидопинговых программ.</w:t>
      </w:r>
    </w:p>
    <w:p w14:paraId="171807DC" w14:textId="67656EFE" w:rsidR="00953420" w:rsidRPr="00385E1E" w:rsidRDefault="000319BA" w:rsidP="00617AB7">
      <w:pPr>
        <w:pStyle w:val="a3"/>
        <w:numPr>
          <w:ilvl w:val="0"/>
          <w:numId w:val="1"/>
        </w:numPr>
        <w:spacing w:after="12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26774" w:rsidRPr="00385E1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85E1E">
        <w:rPr>
          <w:rFonts w:ascii="Times New Roman" w:hAnsi="Times New Roman" w:cs="Times New Roman"/>
          <w:sz w:val="28"/>
          <w:szCs w:val="28"/>
        </w:rPr>
        <w:t xml:space="preserve">Программы специалисты ПКР </w:t>
      </w:r>
      <w:r w:rsidR="00953420" w:rsidRPr="00385E1E">
        <w:rPr>
          <w:rFonts w:ascii="Times New Roman" w:hAnsi="Times New Roman" w:cs="Times New Roman"/>
          <w:sz w:val="28"/>
          <w:szCs w:val="28"/>
        </w:rPr>
        <w:t xml:space="preserve">в первой половине 2021 года </w:t>
      </w:r>
      <w:r w:rsidR="00C26774" w:rsidRPr="00385E1E">
        <w:rPr>
          <w:rFonts w:ascii="Times New Roman" w:hAnsi="Times New Roman" w:cs="Times New Roman"/>
          <w:sz w:val="28"/>
          <w:szCs w:val="28"/>
        </w:rPr>
        <w:t>разработали</w:t>
      </w:r>
      <w:r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="00C26774" w:rsidRPr="00385E1E">
        <w:rPr>
          <w:rFonts w:ascii="Times New Roman" w:hAnsi="Times New Roman" w:cs="Times New Roman"/>
          <w:sz w:val="28"/>
          <w:szCs w:val="28"/>
        </w:rPr>
        <w:t xml:space="preserve">программу антидопингового семинара по вопросам антидопинговых правил на </w:t>
      </w:r>
      <w:r w:rsidR="00D73452" w:rsidRPr="00385E1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53420" w:rsidRPr="00385E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73452" w:rsidRPr="00385E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3452" w:rsidRPr="00385E1E">
        <w:rPr>
          <w:rFonts w:ascii="Times New Roman" w:hAnsi="Times New Roman" w:cs="Times New Roman"/>
          <w:sz w:val="28"/>
          <w:szCs w:val="28"/>
        </w:rPr>
        <w:t xml:space="preserve"> Паралимпийских летних и</w:t>
      </w:r>
      <w:r w:rsidR="00953420" w:rsidRPr="00385E1E">
        <w:rPr>
          <w:rFonts w:ascii="Times New Roman" w:hAnsi="Times New Roman" w:cs="Times New Roman"/>
          <w:sz w:val="28"/>
          <w:szCs w:val="28"/>
        </w:rPr>
        <w:t>грах 2020 года в г.</w:t>
      </w:r>
      <w:r w:rsidR="00D73452"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="00953420" w:rsidRPr="00385E1E">
        <w:rPr>
          <w:rFonts w:ascii="Times New Roman" w:hAnsi="Times New Roman" w:cs="Times New Roman"/>
          <w:sz w:val="28"/>
          <w:szCs w:val="28"/>
        </w:rPr>
        <w:t>Токио (Япония)</w:t>
      </w:r>
      <w:r w:rsidR="00C26774" w:rsidRPr="00385E1E">
        <w:rPr>
          <w:rFonts w:ascii="Times New Roman" w:hAnsi="Times New Roman" w:cs="Times New Roman"/>
          <w:sz w:val="28"/>
          <w:szCs w:val="28"/>
        </w:rPr>
        <w:t xml:space="preserve">. </w:t>
      </w:r>
      <w:r w:rsidR="00953420" w:rsidRPr="00385E1E">
        <w:rPr>
          <w:rFonts w:ascii="Times New Roman" w:hAnsi="Times New Roman" w:cs="Times New Roman"/>
          <w:sz w:val="28"/>
          <w:szCs w:val="28"/>
        </w:rPr>
        <w:t>П</w:t>
      </w:r>
      <w:r w:rsidR="00C26774" w:rsidRPr="00385E1E">
        <w:rPr>
          <w:rFonts w:ascii="Times New Roman" w:hAnsi="Times New Roman" w:cs="Times New Roman"/>
          <w:sz w:val="28"/>
          <w:szCs w:val="28"/>
        </w:rPr>
        <w:t xml:space="preserve">роведение указанных </w:t>
      </w:r>
      <w:r w:rsidR="0031388B" w:rsidRPr="00385E1E">
        <w:rPr>
          <w:rFonts w:ascii="Times New Roman" w:hAnsi="Times New Roman" w:cs="Times New Roman"/>
          <w:sz w:val="28"/>
          <w:szCs w:val="28"/>
        </w:rPr>
        <w:t xml:space="preserve">очных </w:t>
      </w:r>
      <w:r w:rsidR="00C26774" w:rsidRPr="00385E1E">
        <w:rPr>
          <w:rFonts w:ascii="Times New Roman" w:hAnsi="Times New Roman" w:cs="Times New Roman"/>
          <w:sz w:val="28"/>
          <w:szCs w:val="28"/>
        </w:rPr>
        <w:t>семинаров</w:t>
      </w:r>
      <w:r w:rsidR="00953420" w:rsidRPr="00385E1E">
        <w:rPr>
          <w:rFonts w:ascii="Times New Roman" w:hAnsi="Times New Roman" w:cs="Times New Roman"/>
          <w:sz w:val="28"/>
          <w:szCs w:val="28"/>
        </w:rPr>
        <w:t xml:space="preserve"> запланировано</w:t>
      </w:r>
      <w:r w:rsidR="00C26774" w:rsidRPr="00385E1E">
        <w:rPr>
          <w:rFonts w:ascii="Times New Roman" w:hAnsi="Times New Roman" w:cs="Times New Roman"/>
          <w:sz w:val="28"/>
          <w:szCs w:val="28"/>
        </w:rPr>
        <w:t xml:space="preserve"> на заключительном этапе подготовки </w:t>
      </w:r>
      <w:r w:rsidR="00953420" w:rsidRPr="00385E1E">
        <w:rPr>
          <w:rFonts w:ascii="Times New Roman" w:hAnsi="Times New Roman" w:cs="Times New Roman"/>
          <w:sz w:val="28"/>
          <w:szCs w:val="28"/>
        </w:rPr>
        <w:t xml:space="preserve">для всех членов </w:t>
      </w:r>
      <w:r w:rsidR="00D73452" w:rsidRPr="00385E1E">
        <w:rPr>
          <w:rFonts w:ascii="Times New Roman" w:hAnsi="Times New Roman" w:cs="Times New Roman"/>
          <w:sz w:val="28"/>
          <w:szCs w:val="28"/>
        </w:rPr>
        <w:t xml:space="preserve">паралимпийской делегации </w:t>
      </w:r>
      <w:r w:rsidR="00D73452" w:rsidRPr="00385E1E">
        <w:rPr>
          <w:rFonts w:ascii="Times New Roman" w:hAnsi="Times New Roman" w:cs="Times New Roman"/>
          <w:sz w:val="28"/>
          <w:szCs w:val="28"/>
          <w:lang w:val="en-US"/>
        </w:rPr>
        <w:t>RPC</w:t>
      </w:r>
      <w:r w:rsidR="00D73452" w:rsidRPr="00385E1E">
        <w:rPr>
          <w:rFonts w:ascii="Times New Roman" w:hAnsi="Times New Roman" w:cs="Times New Roman"/>
          <w:sz w:val="28"/>
          <w:szCs w:val="28"/>
        </w:rPr>
        <w:t>, участвующих в X</w:t>
      </w:r>
      <w:r w:rsidR="00953420" w:rsidRPr="00385E1E">
        <w:rPr>
          <w:rFonts w:ascii="Times New Roman" w:hAnsi="Times New Roman" w:cs="Times New Roman"/>
          <w:sz w:val="28"/>
          <w:szCs w:val="28"/>
        </w:rPr>
        <w:t>V</w:t>
      </w:r>
      <w:r w:rsidR="00D73452" w:rsidRPr="00385E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3420" w:rsidRPr="00385E1E">
        <w:rPr>
          <w:rFonts w:ascii="Times New Roman" w:hAnsi="Times New Roman" w:cs="Times New Roman"/>
          <w:sz w:val="28"/>
          <w:szCs w:val="28"/>
        </w:rPr>
        <w:t xml:space="preserve"> Паралимпийских </w:t>
      </w:r>
      <w:r w:rsidR="00D73452" w:rsidRPr="00385E1E">
        <w:rPr>
          <w:rFonts w:ascii="Times New Roman" w:hAnsi="Times New Roman" w:cs="Times New Roman"/>
          <w:sz w:val="28"/>
          <w:szCs w:val="28"/>
        </w:rPr>
        <w:t>летних и</w:t>
      </w:r>
      <w:r w:rsidR="00953420" w:rsidRPr="00385E1E">
        <w:rPr>
          <w:rFonts w:ascii="Times New Roman" w:hAnsi="Times New Roman" w:cs="Times New Roman"/>
          <w:sz w:val="28"/>
          <w:szCs w:val="28"/>
        </w:rPr>
        <w:t>грах 2020 года в г.</w:t>
      </w:r>
      <w:r w:rsidR="00D73452"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="00953420" w:rsidRPr="00385E1E">
        <w:rPr>
          <w:rFonts w:ascii="Times New Roman" w:hAnsi="Times New Roman" w:cs="Times New Roman"/>
          <w:sz w:val="28"/>
          <w:szCs w:val="28"/>
        </w:rPr>
        <w:t xml:space="preserve">Токио (Япония). В основе программы </w:t>
      </w:r>
      <w:r w:rsidR="00D73452" w:rsidRPr="00385E1E">
        <w:rPr>
          <w:rFonts w:ascii="Times New Roman" w:hAnsi="Times New Roman" w:cs="Times New Roman"/>
          <w:sz w:val="28"/>
          <w:szCs w:val="28"/>
        </w:rPr>
        <w:t xml:space="preserve">и </w:t>
      </w:r>
      <w:r w:rsidR="00953420" w:rsidRPr="00385E1E">
        <w:rPr>
          <w:rFonts w:ascii="Times New Roman" w:hAnsi="Times New Roman" w:cs="Times New Roman"/>
          <w:sz w:val="28"/>
          <w:szCs w:val="28"/>
        </w:rPr>
        <w:t>указанных семинаров лежит онлайн программа дистанционного обучения</w:t>
      </w:r>
      <w:r w:rsidR="0031388B"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="0031388B" w:rsidRPr="00385E1E">
        <w:rPr>
          <w:rFonts w:ascii="Times New Roman" w:hAnsi="Times New Roman" w:cs="Times New Roman"/>
          <w:sz w:val="28"/>
          <w:szCs w:val="28"/>
        </w:rPr>
        <w:lastRenderedPageBreak/>
        <w:t xml:space="preserve">ВАДА и МПК «Адель для Паралимпийских игр в Токио», в переводе русскоязычной версии которой принимали участие специалисты ПКР. Программа «Адель для Паралимпийских игр в Токио» также была </w:t>
      </w:r>
      <w:r w:rsidR="00D73452" w:rsidRPr="00385E1E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31388B" w:rsidRPr="00385E1E">
        <w:rPr>
          <w:rFonts w:ascii="Times New Roman" w:hAnsi="Times New Roman" w:cs="Times New Roman"/>
          <w:sz w:val="28"/>
          <w:szCs w:val="28"/>
        </w:rPr>
        <w:t xml:space="preserve">рекомендована </w:t>
      </w:r>
      <w:r w:rsidR="00D73452" w:rsidRPr="00385E1E">
        <w:rPr>
          <w:rFonts w:ascii="Times New Roman" w:hAnsi="Times New Roman" w:cs="Times New Roman"/>
          <w:sz w:val="28"/>
          <w:szCs w:val="28"/>
        </w:rPr>
        <w:t xml:space="preserve">ПКР </w:t>
      </w:r>
      <w:r w:rsidR="0031388B" w:rsidRPr="00385E1E">
        <w:rPr>
          <w:rFonts w:ascii="Times New Roman" w:hAnsi="Times New Roman" w:cs="Times New Roman"/>
          <w:sz w:val="28"/>
          <w:szCs w:val="28"/>
        </w:rPr>
        <w:t xml:space="preserve">для прохождения всем членам сборных команд, планирующим принимать участие в Токио. </w:t>
      </w:r>
    </w:p>
    <w:p w14:paraId="5BC0BF21" w14:textId="589765D5" w:rsidR="0031388B" w:rsidRPr="00385E1E" w:rsidRDefault="00612977" w:rsidP="00617AB7">
      <w:pPr>
        <w:pStyle w:val="a3"/>
        <w:numPr>
          <w:ilvl w:val="0"/>
          <w:numId w:val="1"/>
        </w:numPr>
        <w:spacing w:after="12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О</w:t>
      </w:r>
      <w:r w:rsidR="00C26774" w:rsidRPr="00385E1E">
        <w:rPr>
          <w:rFonts w:ascii="Times New Roman" w:hAnsi="Times New Roman" w:cs="Times New Roman"/>
          <w:sz w:val="28"/>
          <w:szCs w:val="28"/>
        </w:rPr>
        <w:t xml:space="preserve">бновленная Образовательная программа </w:t>
      </w:r>
      <w:r w:rsidR="0031388B" w:rsidRPr="00385E1E">
        <w:rPr>
          <w:rFonts w:ascii="Times New Roman" w:hAnsi="Times New Roman" w:cs="Times New Roman"/>
          <w:sz w:val="28"/>
          <w:szCs w:val="28"/>
        </w:rPr>
        <w:t xml:space="preserve">ПКР </w:t>
      </w:r>
      <w:r w:rsidRPr="00385E1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26774" w:rsidRPr="00385E1E">
        <w:rPr>
          <w:rFonts w:ascii="Times New Roman" w:hAnsi="Times New Roman" w:cs="Times New Roman"/>
          <w:sz w:val="28"/>
          <w:szCs w:val="28"/>
        </w:rPr>
        <w:t>предусматривает</w:t>
      </w:r>
      <w:r w:rsidR="00953420" w:rsidRPr="00385E1E">
        <w:rPr>
          <w:rFonts w:ascii="Times New Roman" w:hAnsi="Times New Roman" w:cs="Times New Roman"/>
          <w:sz w:val="28"/>
          <w:szCs w:val="28"/>
        </w:rPr>
        <w:t xml:space="preserve"> д</w:t>
      </w:r>
      <w:r w:rsidR="00FC4A51" w:rsidRPr="00385E1E">
        <w:rPr>
          <w:rFonts w:ascii="Times New Roman" w:hAnsi="Times New Roman" w:cs="Times New Roman"/>
          <w:sz w:val="28"/>
          <w:szCs w:val="28"/>
        </w:rPr>
        <w:t xml:space="preserve">истанционное антидопинговое обучение </w:t>
      </w:r>
      <w:r w:rsidR="00953420" w:rsidRPr="00385E1E">
        <w:rPr>
          <w:rFonts w:ascii="Times New Roman" w:hAnsi="Times New Roman" w:cs="Times New Roman"/>
          <w:sz w:val="28"/>
          <w:szCs w:val="28"/>
        </w:rPr>
        <w:t xml:space="preserve">всех </w:t>
      </w:r>
      <w:r w:rsidR="00FC4A51" w:rsidRPr="00385E1E">
        <w:rPr>
          <w:rFonts w:ascii="Times New Roman" w:hAnsi="Times New Roman" w:cs="Times New Roman"/>
          <w:sz w:val="28"/>
          <w:szCs w:val="28"/>
        </w:rPr>
        <w:t xml:space="preserve">спортсменов и персонала спортсменов </w:t>
      </w:r>
      <w:r w:rsidR="00953420" w:rsidRPr="00385E1E">
        <w:rPr>
          <w:rFonts w:ascii="Times New Roman" w:hAnsi="Times New Roman" w:cs="Times New Roman"/>
          <w:sz w:val="28"/>
          <w:szCs w:val="28"/>
        </w:rPr>
        <w:t xml:space="preserve">спортивных сборных команд России по паралимпийским видам спорта </w:t>
      </w:r>
      <w:r w:rsidR="00FC4A51" w:rsidRPr="00385E1E">
        <w:rPr>
          <w:rFonts w:ascii="Times New Roman" w:hAnsi="Times New Roman" w:cs="Times New Roman"/>
          <w:sz w:val="28"/>
          <w:szCs w:val="28"/>
        </w:rPr>
        <w:t>на образовательных платформах ВАДА «АДЕЛЬ», РУСАДА «Триагонал»</w:t>
      </w:r>
      <w:r w:rsidR="0031388B" w:rsidRPr="00385E1E">
        <w:rPr>
          <w:rFonts w:ascii="Times New Roman" w:hAnsi="Times New Roman" w:cs="Times New Roman"/>
          <w:sz w:val="28"/>
          <w:szCs w:val="28"/>
        </w:rPr>
        <w:t xml:space="preserve"> и </w:t>
      </w:r>
      <w:r w:rsidR="00FC4A51" w:rsidRPr="00385E1E">
        <w:rPr>
          <w:rFonts w:ascii="Times New Roman" w:hAnsi="Times New Roman" w:cs="Times New Roman"/>
          <w:sz w:val="28"/>
          <w:szCs w:val="28"/>
        </w:rPr>
        <w:t>международных федераций.</w:t>
      </w:r>
      <w:r w:rsidR="0031388B" w:rsidRPr="00385E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92859" w14:textId="09B0CA73" w:rsidR="0022683F" w:rsidRPr="00385E1E" w:rsidRDefault="0022683F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В первом полугодии 2021 года Паралимпийский комитет России  обеспечил прохождение обучения по программе «Триагонал» 448 человек - тренеров и специалистов спортивных сборных команд России по летним паралимпийским видам спорта, а также сотрудников аппарата ПКР в полном составе. Ведется работа по обеспечению прохождения обучения по программе «Триагонал» тренеров и специалистов спортивных сборных команд России по зимним паралимпийским видам спорта.</w:t>
      </w:r>
    </w:p>
    <w:p w14:paraId="388F679A" w14:textId="406DC881" w:rsidR="0031388B" w:rsidRPr="00385E1E" w:rsidRDefault="0031388B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ПКР организовал прохождение спортсменами сборных команд России по паралимпийским видам спорта международного онлайн обучения ВАДА по программе «ALPHA». Более подробно информация о прохождении курса ВАДА «Альфа» представлена ниже в информации о реализации пункта 20 Пересмотренных пост-восстановительных критериев МПК.</w:t>
      </w:r>
    </w:p>
    <w:p w14:paraId="020C9C7C" w14:textId="4E53DC09" w:rsidR="0006060F" w:rsidRPr="00385E1E" w:rsidRDefault="0006060F" w:rsidP="00617AB7">
      <w:pPr>
        <w:pStyle w:val="a3"/>
        <w:numPr>
          <w:ilvl w:val="0"/>
          <w:numId w:val="1"/>
        </w:numPr>
        <w:spacing w:after="12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ПКР в полном соответствии с требованиями </w:t>
      </w:r>
      <w:r w:rsidR="00067EF5" w:rsidRPr="00385E1E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Pr="00385E1E">
        <w:rPr>
          <w:rFonts w:ascii="Times New Roman" w:hAnsi="Times New Roman" w:cs="Times New Roman"/>
          <w:sz w:val="28"/>
          <w:szCs w:val="28"/>
        </w:rPr>
        <w:t xml:space="preserve">Кодекса ВАДА и Антидопингового Кодекса МПК продолжает проводить антидопинговое обеспечение спортсменов сборных команд России по паралимпийским видам спорта в тесном взаимодействии с РУСАДА, антидопинговыми подразделениями </w:t>
      </w:r>
      <w:r w:rsidR="00612977" w:rsidRPr="00385E1E">
        <w:rPr>
          <w:rFonts w:ascii="Times New Roman" w:hAnsi="Times New Roman" w:cs="Times New Roman"/>
          <w:sz w:val="28"/>
          <w:szCs w:val="28"/>
        </w:rPr>
        <w:t>М</w:t>
      </w:r>
      <w:r w:rsidRPr="00385E1E">
        <w:rPr>
          <w:rFonts w:ascii="Times New Roman" w:hAnsi="Times New Roman" w:cs="Times New Roman"/>
          <w:sz w:val="28"/>
          <w:szCs w:val="28"/>
        </w:rPr>
        <w:t xml:space="preserve">еждународных федераций и антидопинговым департаментом Международного паралимпийского комитета. </w:t>
      </w:r>
    </w:p>
    <w:p w14:paraId="62D00289" w14:textId="77777777" w:rsidR="0031388B" w:rsidRPr="00385E1E" w:rsidRDefault="0006060F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Вся информация о действующих антидопинговых правилах регулярно обновлялась на официальном сайте ПКР в разделе «Антидопинг» и рассылалась членам спортивных сборных команд России по паралимпийским видам спорта, членам Исполкома, комиссий, комитетов, рабочих групп и советов ПКР, а также сотрудникам аппарата ПКР по электронной почте и посредством мессенджера WhatsApp. </w:t>
      </w:r>
    </w:p>
    <w:p w14:paraId="694A8883" w14:textId="344B66F0" w:rsidR="00B62E6A" w:rsidRPr="00385E1E" w:rsidRDefault="00B62E6A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ПКР обеспечил функционирование «горячей линии» на официальном сайте ПКР. За отчетный период обращений на горячую линию не поступило. </w:t>
      </w:r>
    </w:p>
    <w:p w14:paraId="0693B6B3" w14:textId="77777777" w:rsidR="0031388B" w:rsidRPr="00385E1E" w:rsidRDefault="0006060F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Специалистами ПКР проводились консультации спортсменов, тренеров, врачей по вопросам антидопинговых правил ВАДА, МПК и международных федераций, внесения информации о местонахождении в систему АДАМС, оформления разрешений на терапевтическое использование запрещенных субстанций и другим вопросам по антидопингу. </w:t>
      </w:r>
    </w:p>
    <w:p w14:paraId="2C4301BA" w14:textId="7A34D12B" w:rsidR="00B62E6A" w:rsidRPr="00385E1E" w:rsidRDefault="008C75A7" w:rsidP="00617AB7">
      <w:pPr>
        <w:pStyle w:val="a3"/>
        <w:numPr>
          <w:ilvl w:val="0"/>
          <w:numId w:val="2"/>
        </w:numPr>
        <w:spacing w:after="12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В рамках торжественных мероприятий, посвященных 25-летию ПКР</w:t>
      </w:r>
      <w:r w:rsidR="00B62E6A" w:rsidRPr="00385E1E">
        <w:rPr>
          <w:rFonts w:ascii="Times New Roman" w:hAnsi="Times New Roman" w:cs="Times New Roman"/>
          <w:sz w:val="28"/>
          <w:szCs w:val="28"/>
        </w:rPr>
        <w:t xml:space="preserve">, </w:t>
      </w:r>
      <w:r w:rsidRPr="00385E1E">
        <w:rPr>
          <w:rFonts w:ascii="Times New Roman" w:hAnsi="Times New Roman" w:cs="Times New Roman"/>
          <w:sz w:val="28"/>
          <w:szCs w:val="28"/>
        </w:rPr>
        <w:t>в г. Белгороде с 14 по 16 мая 2021 года были проведены Антидопинговая интерактивная викторина ВАДА «Аутрич»</w:t>
      </w:r>
      <w:r w:rsidR="00B62E6A" w:rsidRPr="00385E1E">
        <w:rPr>
          <w:rFonts w:ascii="Times New Roman" w:hAnsi="Times New Roman" w:cs="Times New Roman"/>
          <w:sz w:val="28"/>
          <w:szCs w:val="28"/>
        </w:rPr>
        <w:t xml:space="preserve"> для детей-инвалидов - воспитанников спортивно-адаптивных и коррекционных школ г. Белгорода</w:t>
      </w:r>
      <w:r w:rsidRPr="00385E1E">
        <w:rPr>
          <w:rFonts w:ascii="Times New Roman" w:hAnsi="Times New Roman" w:cs="Times New Roman"/>
          <w:sz w:val="28"/>
          <w:szCs w:val="28"/>
        </w:rPr>
        <w:t>, а также Всероссийская научно-практическая конференци</w:t>
      </w:r>
      <w:r w:rsidR="00B62E6A" w:rsidRPr="00385E1E">
        <w:rPr>
          <w:rFonts w:ascii="Times New Roman" w:hAnsi="Times New Roman" w:cs="Times New Roman"/>
          <w:sz w:val="28"/>
          <w:szCs w:val="28"/>
        </w:rPr>
        <w:t>я</w:t>
      </w:r>
      <w:r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="00B62E6A" w:rsidRPr="00385E1E">
        <w:rPr>
          <w:rFonts w:ascii="Times New Roman" w:hAnsi="Times New Roman" w:cs="Times New Roman"/>
          <w:sz w:val="28"/>
          <w:szCs w:val="28"/>
        </w:rPr>
        <w:t>«Актуальные вопросы паралимпийского спорта в Российской Федерации в рамках подготовки к XVI Паралимпийским летним играм 2020 года в г. Токио (Япония)», на которой обсуждались также вопросы антидопингового обеспечения спортсменов – кандидатов на участие в Играх в Токио.</w:t>
      </w:r>
    </w:p>
    <w:p w14:paraId="690CCCAE" w14:textId="7EDD6ED1" w:rsidR="005F368D" w:rsidRPr="00385E1E" w:rsidRDefault="00B62E6A" w:rsidP="00617AB7">
      <w:pPr>
        <w:pStyle w:val="a3"/>
        <w:numPr>
          <w:ilvl w:val="0"/>
          <w:numId w:val="2"/>
        </w:numPr>
        <w:spacing w:after="12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ПКР </w:t>
      </w:r>
      <w:r w:rsidR="005F368D" w:rsidRPr="00385E1E">
        <w:rPr>
          <w:rFonts w:ascii="Times New Roman" w:hAnsi="Times New Roman" w:cs="Times New Roman"/>
          <w:sz w:val="28"/>
          <w:szCs w:val="28"/>
        </w:rPr>
        <w:t>взаимодейств</w:t>
      </w:r>
      <w:r w:rsidRPr="00385E1E">
        <w:rPr>
          <w:rFonts w:ascii="Times New Roman" w:hAnsi="Times New Roman" w:cs="Times New Roman"/>
          <w:sz w:val="28"/>
          <w:szCs w:val="28"/>
        </w:rPr>
        <w:t>овал</w:t>
      </w:r>
      <w:r w:rsidR="005F368D" w:rsidRPr="00385E1E">
        <w:rPr>
          <w:rFonts w:ascii="Times New Roman" w:hAnsi="Times New Roman" w:cs="Times New Roman"/>
          <w:sz w:val="28"/>
          <w:szCs w:val="28"/>
        </w:rPr>
        <w:t xml:space="preserve"> с МПК, РУСАДА, всероссийскими спортивными федерациями, старшими тренерами спортивных сборных команд России по паралимпийским видам спорта и субъектами Российской Федерации по случаям, относящимся к нарушениям антидопинговых правил, включая случаи нарушения внесения информации о местонахождении в </w:t>
      </w:r>
      <w:r w:rsidR="00423464" w:rsidRPr="00385E1E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5F368D" w:rsidRPr="00385E1E">
        <w:rPr>
          <w:rFonts w:ascii="Times New Roman" w:hAnsi="Times New Roman" w:cs="Times New Roman"/>
          <w:sz w:val="28"/>
          <w:szCs w:val="28"/>
        </w:rPr>
        <w:t>АДАМС.</w:t>
      </w:r>
    </w:p>
    <w:p w14:paraId="1B7A6F24" w14:textId="6B6A4959" w:rsidR="0026597A" w:rsidRPr="00385E1E" w:rsidRDefault="005F368D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Информация по случаям, относящимся к нарушениям антидопинговых правил за </w:t>
      </w:r>
      <w:r w:rsidR="00067EF5" w:rsidRPr="00385E1E">
        <w:rPr>
          <w:rFonts w:ascii="Times New Roman" w:hAnsi="Times New Roman" w:cs="Times New Roman"/>
          <w:sz w:val="28"/>
          <w:szCs w:val="28"/>
        </w:rPr>
        <w:t>январь-июнь</w:t>
      </w:r>
      <w:r w:rsidRPr="00385E1E">
        <w:rPr>
          <w:rFonts w:ascii="Times New Roman" w:hAnsi="Times New Roman" w:cs="Times New Roman"/>
          <w:sz w:val="28"/>
          <w:szCs w:val="28"/>
        </w:rPr>
        <w:t xml:space="preserve"> 202</w:t>
      </w:r>
      <w:r w:rsidR="00067EF5" w:rsidRPr="00385E1E">
        <w:rPr>
          <w:rFonts w:ascii="Times New Roman" w:hAnsi="Times New Roman" w:cs="Times New Roman"/>
          <w:sz w:val="28"/>
          <w:szCs w:val="28"/>
        </w:rPr>
        <w:t>1</w:t>
      </w:r>
      <w:r w:rsidR="00C90D67" w:rsidRPr="00385E1E">
        <w:rPr>
          <w:rFonts w:ascii="Times New Roman" w:hAnsi="Times New Roman" w:cs="Times New Roman"/>
          <w:sz w:val="28"/>
          <w:szCs w:val="28"/>
        </w:rPr>
        <w:t xml:space="preserve"> г. прилагается (Приложение 1).</w:t>
      </w:r>
    </w:p>
    <w:p w14:paraId="69C607D5" w14:textId="27230B6A" w:rsidR="0026597A" w:rsidRPr="00385E1E" w:rsidRDefault="0026597A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1E">
        <w:rPr>
          <w:rFonts w:ascii="Times New Roman" w:hAnsi="Times New Roman" w:cs="Times New Roman"/>
          <w:b/>
          <w:sz w:val="28"/>
          <w:szCs w:val="28"/>
        </w:rPr>
        <w:t xml:space="preserve">В настоящий момент ПКР полностью соответствует решению </w:t>
      </w:r>
      <w:r w:rsidR="0022683F" w:rsidRPr="00385E1E">
        <w:rPr>
          <w:rFonts w:ascii="Times New Roman" w:hAnsi="Times New Roman" w:cs="Times New Roman"/>
          <w:b/>
          <w:sz w:val="28"/>
          <w:szCs w:val="28"/>
        </w:rPr>
        <w:t>КАС</w:t>
      </w:r>
      <w:r w:rsidR="00612977" w:rsidRPr="00385E1E">
        <w:rPr>
          <w:rFonts w:ascii="Times New Roman" w:hAnsi="Times New Roman" w:cs="Times New Roman"/>
          <w:b/>
          <w:sz w:val="28"/>
          <w:szCs w:val="28"/>
        </w:rPr>
        <w:t xml:space="preserve"> и всем требованиям Всемирной Антидопинговой программы и Антидопингового кодекса МПК.</w:t>
      </w:r>
    </w:p>
    <w:p w14:paraId="2574775B" w14:textId="3577B237" w:rsidR="00DF4B4C" w:rsidRPr="00385E1E" w:rsidRDefault="00DF4B4C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Письмом </w:t>
      </w:r>
      <w:r w:rsidR="00703814" w:rsidRPr="00385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PR-290/21 от 28 Мая 2021 года ПКР еще раз подтвердил в МПК, что </w:t>
      </w:r>
      <w:r w:rsidRPr="00385E1E">
        <w:rPr>
          <w:rFonts w:ascii="Times New Roman" w:eastAsia="Calibri" w:hAnsi="Times New Roman" w:cs="Times New Roman"/>
          <w:sz w:val="28"/>
          <w:szCs w:val="28"/>
          <w:lang w:eastAsia="ru-RU"/>
        </w:rPr>
        <w:t>ПКР соглашается соблюдать Всемирный антидопинговый кодекс ВАДА, Международный стандарт соответствия Кодексу Подписавшихся сторон, Свод правил МПК и Антидопинговый кодекс МПК</w:t>
      </w:r>
      <w:r w:rsidR="00703814" w:rsidRPr="00385E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227DC4C" w14:textId="77777777" w:rsidR="0026597A" w:rsidRPr="00385E1E" w:rsidRDefault="0026597A" w:rsidP="00617AB7">
      <w:pPr>
        <w:pStyle w:val="a3"/>
        <w:spacing w:after="12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54"/>
        <w:gridCol w:w="7407"/>
      </w:tblGrid>
      <w:tr w:rsidR="00385E1E" w:rsidRPr="00385E1E" w14:paraId="0D212CD0" w14:textId="77777777" w:rsidTr="00107F25">
        <w:trPr>
          <w:jc w:val="center"/>
        </w:trPr>
        <w:tc>
          <w:tcPr>
            <w:tcW w:w="1654" w:type="dxa"/>
          </w:tcPr>
          <w:p w14:paraId="6751199E" w14:textId="26D64A0C" w:rsidR="00067EF5" w:rsidRPr="00385E1E" w:rsidRDefault="00067EF5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10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BAF6" w14:textId="00FBEB99" w:rsidR="00067EF5" w:rsidRPr="00385E1E" w:rsidRDefault="00067EF5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РУСАДА должно соответствовать условиям восстановления, установленным в Решении CAS, и не должно впоследствии быть объявлено ВАДА несоответствующим.</w:t>
            </w:r>
          </w:p>
        </w:tc>
      </w:tr>
    </w:tbl>
    <w:p w14:paraId="0921C86B" w14:textId="0D178F51" w:rsidR="00067EF5" w:rsidRPr="00385E1E" w:rsidRDefault="0006060F" w:rsidP="00617AB7">
      <w:pPr>
        <w:shd w:val="clear" w:color="auto" w:fill="FFFFFF"/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2021 года </w:t>
      </w:r>
      <w:r w:rsidR="00067EF5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вступила</w:t>
      </w: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обновленная версия Всемирного антидопингового кодекса Всемирного антидопингового агентства (далее - Кодекс ВАДА 2021 года). Согласно положениям Кодекса ВАДА 2021 года представители исполнительных органов власти, национального </w:t>
      </w: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олимпийского и паралимпийского комитетов, спортивных федераций и организаций больше не смогут входить в органы управления национального антидопингового агентства.</w:t>
      </w:r>
      <w:r w:rsidR="00B62E6A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EF5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соответствия требованиям Кодекса ВАДА 2021 года, а также обеспечения независимости антидопинговой деятельности РУСАДА Паралимпийский комитет России вышел из состава учредителей РУСАДА в конце 2020 года. </w:t>
      </w:r>
    </w:p>
    <w:p w14:paraId="12A91120" w14:textId="5F3C881F" w:rsidR="0006060F" w:rsidRPr="00385E1E" w:rsidRDefault="00612977" w:rsidP="00617AB7">
      <w:pPr>
        <w:shd w:val="clear" w:color="auto" w:fill="FFFFFF"/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6060F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рассмотрения дела</w:t>
      </w:r>
      <w:r w:rsidR="00067EF5"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="0022683F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</w:t>
      </w:r>
      <w:r w:rsidR="00067EF5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2020/0/6689 ВАДА против РУСАДА</w:t>
      </w:r>
      <w:r w:rsidR="0006060F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Арбитраж </w:t>
      </w:r>
      <w:r w:rsidR="0022683F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</w:t>
      </w:r>
      <w:r w:rsidR="0006060F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установил каких-либо нарушений </w:t>
      </w:r>
      <w:r w:rsidR="00067EF5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организации антидопинговой работы со </w:t>
      </w:r>
      <w:r w:rsidR="0006060F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</w:t>
      </w:r>
      <w:r w:rsidR="00067EF5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РУСАДА.</w:t>
      </w:r>
      <w:r w:rsidR="0006060F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CCF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означает, </w:t>
      </w:r>
      <w:r w:rsidR="0006060F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027CCF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6060F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7CCF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нтидопинговая программа РУСАДА и ПКР </w:t>
      </w:r>
      <w:r w:rsidR="0006060F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соответствует Кодекс</w:t>
      </w:r>
      <w:r w:rsidR="00027CCF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ВАДА</w:t>
      </w:r>
      <w:r w:rsidR="0006060F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3B9281" w14:textId="2F6EC9A4" w:rsidR="0006060F" w:rsidRPr="00385E1E" w:rsidRDefault="00027CCF" w:rsidP="00617AB7">
      <w:pPr>
        <w:shd w:val="clear" w:color="auto" w:fill="FFFFFF"/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настоящее время </w:t>
      </w:r>
      <w:r w:rsidR="0006060F" w:rsidRPr="0038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ПКР </w:t>
      </w:r>
      <w:r w:rsidRPr="0038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ведет активн</w:t>
      </w:r>
      <w:r w:rsidR="00B62E6A" w:rsidRPr="0038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ое взаимодействие </w:t>
      </w:r>
      <w:r w:rsidRPr="0038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РУСАДА по антидопинговому обеспечению российских спортсменов-паралимпийцев</w:t>
      </w:r>
      <w:r w:rsidR="00B62E6A" w:rsidRPr="0038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по проведению антидопингового тестирования спортсменов</w:t>
      </w:r>
      <w:r w:rsidR="00B967A8" w:rsidRPr="0038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-паралимпийцев согласно требованиям Пересмотренных пост-восстановительных критериев МПК.</w:t>
      </w:r>
    </w:p>
    <w:p w14:paraId="0B703ABB" w14:textId="77777777" w:rsidR="006C599E" w:rsidRPr="00385E1E" w:rsidRDefault="006C599E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7619"/>
      </w:tblGrid>
      <w:tr w:rsidR="00385E1E" w:rsidRPr="00385E1E" w14:paraId="41136C97" w14:textId="77777777" w:rsidTr="00CD4818">
        <w:tc>
          <w:tcPr>
            <w:tcW w:w="1668" w:type="dxa"/>
          </w:tcPr>
          <w:p w14:paraId="6B89BF91" w14:textId="192FDB0C" w:rsidR="002B3FED" w:rsidRPr="00385E1E" w:rsidRDefault="002B3FED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Пункт </w:t>
            </w:r>
            <w:r w:rsidR="00027CCF"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7619" w:type="dxa"/>
          </w:tcPr>
          <w:p w14:paraId="1E872141" w14:textId="08D75A38" w:rsidR="002B3FED" w:rsidRPr="00385E1E" w:rsidRDefault="00027CCF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Если любое лицо имеющее договор с ПКР или занимающее должность в офисе, в руководстве, в комитете ПКР или выполняющее другую роль совершило нарушение антидопинговых правил, то ПКР должен немедленно прекратить отношения с этим человеком. ПКР не будет сотрудничать или иметь какое-либо отношение с лицами, указанным в отчете Макларена или Шмида как причастным к выявленным схемам допинга.</w:t>
            </w:r>
          </w:p>
        </w:tc>
      </w:tr>
    </w:tbl>
    <w:p w14:paraId="588F15FE" w14:textId="77777777" w:rsidR="004121E5" w:rsidRPr="00385E1E" w:rsidRDefault="00216B98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Н</w:t>
      </w:r>
      <w:r w:rsidR="00B715A6" w:rsidRPr="00385E1E">
        <w:rPr>
          <w:rFonts w:ascii="Times New Roman" w:hAnsi="Times New Roman" w:cs="Times New Roman"/>
          <w:sz w:val="28"/>
          <w:szCs w:val="28"/>
        </w:rPr>
        <w:t xml:space="preserve">арушений антидопинговых правил </w:t>
      </w:r>
      <w:r w:rsidRPr="00385E1E">
        <w:rPr>
          <w:rFonts w:ascii="Times New Roman" w:hAnsi="Times New Roman" w:cs="Times New Roman"/>
          <w:sz w:val="28"/>
          <w:szCs w:val="28"/>
        </w:rPr>
        <w:t>и/</w:t>
      </w:r>
      <w:r w:rsidR="00B715A6" w:rsidRPr="00385E1E">
        <w:rPr>
          <w:rFonts w:ascii="Times New Roman" w:hAnsi="Times New Roman" w:cs="Times New Roman"/>
          <w:sz w:val="28"/>
          <w:szCs w:val="28"/>
        </w:rPr>
        <w:t>или возможного нарушения антидопинговых правил лицами, имеющими контрактное отношение с Паралимпийским комитетом России или занимающих любую должность в ПКР</w:t>
      </w:r>
      <w:r w:rsidRPr="00385E1E">
        <w:rPr>
          <w:rFonts w:ascii="Times New Roman" w:hAnsi="Times New Roman" w:cs="Times New Roman"/>
          <w:sz w:val="28"/>
          <w:szCs w:val="28"/>
        </w:rPr>
        <w:t>, руководстве ПКР</w:t>
      </w:r>
      <w:r w:rsidR="00B715A6" w:rsidRPr="00385E1E">
        <w:rPr>
          <w:rFonts w:ascii="Times New Roman" w:hAnsi="Times New Roman" w:cs="Times New Roman"/>
          <w:sz w:val="28"/>
          <w:szCs w:val="28"/>
        </w:rPr>
        <w:t xml:space="preserve">, </w:t>
      </w:r>
      <w:r w:rsidRPr="00385E1E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B715A6" w:rsidRPr="00385E1E">
        <w:rPr>
          <w:rFonts w:ascii="Times New Roman" w:hAnsi="Times New Roman" w:cs="Times New Roman"/>
          <w:sz w:val="28"/>
          <w:szCs w:val="28"/>
        </w:rPr>
        <w:t>не выявлено.</w:t>
      </w:r>
    </w:p>
    <w:p w14:paraId="044B9D19" w14:textId="77777777" w:rsidR="00147F87" w:rsidRPr="00385E1E" w:rsidRDefault="00147F87" w:rsidP="00617AB7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7619"/>
      </w:tblGrid>
      <w:tr w:rsidR="00385E1E" w:rsidRPr="00385E1E" w14:paraId="0CC7CBD5" w14:textId="77777777" w:rsidTr="005114BC">
        <w:tc>
          <w:tcPr>
            <w:tcW w:w="1668" w:type="dxa"/>
            <w:shd w:val="clear" w:color="auto" w:fill="auto"/>
          </w:tcPr>
          <w:p w14:paraId="63D68A2B" w14:textId="070A3902" w:rsidR="002B3FED" w:rsidRPr="00385E1E" w:rsidRDefault="002B3FED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Пункт </w:t>
            </w:r>
            <w:r w:rsidR="00027CCF"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7619" w:type="dxa"/>
            <w:shd w:val="clear" w:color="auto" w:fill="auto"/>
          </w:tcPr>
          <w:p w14:paraId="387F7567" w14:textId="20EC4550" w:rsidR="002B3FED" w:rsidRPr="00385E1E" w:rsidRDefault="00027CCF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75676327"/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ПКР не будет назначать какого-либо российского правительственного чиновника в свой Исполком, совет или на любую другую роль. Дополнительно, российские правительственные чиновники не будут иметь право на выдвижение в Исполком ПКР, совет или на любую другую позицию в постоянных комитетах ПКР. Кроме того, и в соответствии с условиями, изложенными в Решении CAS, представители Правительства Российской Федерации (как определено в Решении CAS) не могут быть назначены и не могут заседать в качестве членов исполкомов или комитетов (включая подкомитеты) любой Подписавшейся стороны (или ее членов) или ассоциации подписавшихся сторон.</w:t>
            </w:r>
            <w:bookmarkEnd w:id="2"/>
          </w:p>
        </w:tc>
      </w:tr>
    </w:tbl>
    <w:p w14:paraId="14DDA08A" w14:textId="77777777" w:rsidR="00721154" w:rsidRPr="00385E1E" w:rsidRDefault="00721154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"/>
          <w:szCs w:val="2"/>
          <w:highlight w:val="yellow"/>
        </w:rPr>
      </w:pPr>
    </w:p>
    <w:p w14:paraId="70E11763" w14:textId="59764B8C" w:rsidR="00027CCF" w:rsidRPr="00385E1E" w:rsidRDefault="00703814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С целью соответствия решению </w:t>
      </w:r>
      <w:r w:rsidRPr="00385E1E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385E1E">
        <w:rPr>
          <w:rFonts w:ascii="Times New Roman" w:hAnsi="Times New Roman" w:cs="Times New Roman"/>
          <w:sz w:val="28"/>
          <w:szCs w:val="28"/>
        </w:rPr>
        <w:t xml:space="preserve"> и пункту 12 Пересмотренных пост-восстановительных критериев МПК </w:t>
      </w:r>
      <w:r w:rsidR="00027CCF" w:rsidRPr="00385E1E">
        <w:rPr>
          <w:rFonts w:ascii="Times New Roman" w:hAnsi="Times New Roman" w:cs="Times New Roman"/>
          <w:sz w:val="28"/>
          <w:szCs w:val="28"/>
        </w:rPr>
        <w:t xml:space="preserve">ПКР </w:t>
      </w:r>
      <w:r w:rsidR="00EA7A90" w:rsidRPr="00385E1E">
        <w:rPr>
          <w:rFonts w:ascii="Times New Roman" w:hAnsi="Times New Roman" w:cs="Times New Roman"/>
          <w:sz w:val="28"/>
          <w:szCs w:val="28"/>
        </w:rPr>
        <w:t xml:space="preserve">провел работу по </w:t>
      </w:r>
      <w:r w:rsidR="00027CCF" w:rsidRPr="00385E1E">
        <w:rPr>
          <w:rFonts w:ascii="Times New Roman" w:hAnsi="Times New Roman" w:cs="Times New Roman"/>
          <w:sz w:val="28"/>
          <w:szCs w:val="28"/>
        </w:rPr>
        <w:t>определ</w:t>
      </w:r>
      <w:r w:rsidR="00EA7A90" w:rsidRPr="00385E1E">
        <w:rPr>
          <w:rFonts w:ascii="Times New Roman" w:hAnsi="Times New Roman" w:cs="Times New Roman"/>
          <w:sz w:val="28"/>
          <w:szCs w:val="28"/>
        </w:rPr>
        <w:t>ению</w:t>
      </w:r>
      <w:r w:rsidR="00027CCF" w:rsidRPr="00385E1E">
        <w:rPr>
          <w:rFonts w:ascii="Times New Roman" w:hAnsi="Times New Roman" w:cs="Times New Roman"/>
          <w:sz w:val="28"/>
          <w:szCs w:val="28"/>
        </w:rPr>
        <w:t xml:space="preserve"> круг</w:t>
      </w:r>
      <w:r w:rsidR="00EA7A90" w:rsidRPr="00385E1E">
        <w:rPr>
          <w:rFonts w:ascii="Times New Roman" w:hAnsi="Times New Roman" w:cs="Times New Roman"/>
          <w:sz w:val="28"/>
          <w:szCs w:val="28"/>
        </w:rPr>
        <w:t>а</w:t>
      </w:r>
      <w:r w:rsidR="00027CCF" w:rsidRPr="00385E1E">
        <w:rPr>
          <w:rFonts w:ascii="Times New Roman" w:hAnsi="Times New Roman" w:cs="Times New Roman"/>
          <w:sz w:val="28"/>
          <w:szCs w:val="28"/>
        </w:rPr>
        <w:t xml:space="preserve"> лиц, являющихся членами исполкомов или комитетов (включая </w:t>
      </w:r>
      <w:r w:rsidR="00027CCF" w:rsidRPr="00385E1E">
        <w:rPr>
          <w:rFonts w:ascii="Times New Roman" w:hAnsi="Times New Roman" w:cs="Times New Roman"/>
          <w:sz w:val="28"/>
          <w:szCs w:val="28"/>
        </w:rPr>
        <w:lastRenderedPageBreak/>
        <w:t xml:space="preserve">подкомитеты) ПКР и его членов и одновременно являющихся представителями Правительства РФ и запросил информацию у 52 региональных отделении ПКР и 28 членских организаций ПКР о наличии в руководящих органах </w:t>
      </w:r>
      <w:r w:rsidR="00CA6920" w:rsidRPr="00385E1E">
        <w:rPr>
          <w:rFonts w:ascii="Times New Roman" w:hAnsi="Times New Roman" w:cs="Times New Roman"/>
          <w:sz w:val="28"/>
          <w:szCs w:val="28"/>
        </w:rPr>
        <w:t>П</w:t>
      </w:r>
      <w:r w:rsidR="00027CCF" w:rsidRPr="00385E1E">
        <w:rPr>
          <w:rFonts w:ascii="Times New Roman" w:hAnsi="Times New Roman" w:cs="Times New Roman"/>
          <w:sz w:val="28"/>
          <w:szCs w:val="28"/>
        </w:rPr>
        <w:t>редставителей правительства РФ согласно определению КАС.</w:t>
      </w:r>
    </w:p>
    <w:p w14:paraId="0CA88C86" w14:textId="4221BD41" w:rsidR="00C90D67" w:rsidRPr="00385E1E" w:rsidRDefault="00C90D67" w:rsidP="00617AB7">
      <w:pPr>
        <w:spacing w:after="120" w:line="276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Calibri" w:hAnsi="Times New Roman" w:cs="Times New Roman"/>
          <w:sz w:val="28"/>
          <w:szCs w:val="28"/>
          <w:lang w:eastAsia="ru-RU"/>
        </w:rPr>
        <w:t>ПКР получил</w:t>
      </w:r>
      <w:r w:rsidR="00703814" w:rsidRPr="00385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ответы от всех региональных отделений ПКР, а также всех юридических лиц - членских организаций ПКР, о том, что все Представители Правительства Российской Федерации покинули свои должности, связанные с ПКР, в соответствии с Решением КАС. </w:t>
      </w:r>
    </w:p>
    <w:p w14:paraId="19B5A787" w14:textId="36C6D805" w:rsidR="00703814" w:rsidRPr="00385E1E" w:rsidRDefault="00C90D67" w:rsidP="00617AB7">
      <w:pPr>
        <w:spacing w:after="120" w:line="276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ПКР настоящим подтверждает, что </w:t>
      </w:r>
      <w:r w:rsidRPr="00385E1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все</w:t>
      </w:r>
      <w:r w:rsidRPr="00385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Представители Правительства были отстранены от должности на весь срок действия решения CAS, в том числе г-н Владимир Лукин. Исполком ПКР постановил временно возложить исполнение обязанностей Президента ПКР на Рожкова Павла Алексеевича - Председателя Исполкома ПКР – первого вице-президента ПКР и наделить его полномочиями в объеме и сроки, установленные действующим Уставом ПКР. </w:t>
      </w:r>
      <w:r w:rsidR="00703814" w:rsidRPr="00385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Список Представителей Правительства Российской Федерации, покинувших свои должности в ПКР, региональных отделениях ПКР и </w:t>
      </w:r>
      <w:r w:rsidR="00703814" w:rsidRPr="00385E1E"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  <w:t>-</w:t>
      </w:r>
      <w:r w:rsidR="00703814" w:rsidRPr="00385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членских организациях ПКР</w:t>
      </w:r>
      <w:r w:rsidRPr="00385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прилагается (Приложение 2).</w:t>
      </w:r>
    </w:p>
    <w:p w14:paraId="1E72CEA7" w14:textId="205DA54F" w:rsidR="00C90D67" w:rsidRPr="00385E1E" w:rsidRDefault="00617AB7" w:rsidP="00617AB7">
      <w:pPr>
        <w:tabs>
          <w:tab w:val="left" w:pos="2552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16 июня 2021 года, в ответ на соответствующий запрос ВАДА, </w:t>
      </w:r>
      <w:r w:rsidR="00335F31" w:rsidRPr="00385E1E">
        <w:rPr>
          <w:rFonts w:ascii="Times New Roman" w:hAnsi="Times New Roman" w:cs="Times New Roman"/>
          <w:sz w:val="28"/>
          <w:szCs w:val="28"/>
        </w:rPr>
        <w:t xml:space="preserve">ПКР </w:t>
      </w:r>
      <w:r w:rsidR="00E662BA" w:rsidRPr="00385E1E">
        <w:rPr>
          <w:rFonts w:ascii="Times New Roman" w:hAnsi="Times New Roman" w:cs="Times New Roman"/>
          <w:sz w:val="28"/>
          <w:szCs w:val="28"/>
        </w:rPr>
        <w:t xml:space="preserve">направил в ВАДА </w:t>
      </w:r>
      <w:r w:rsidRPr="00385E1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80E9D" w:rsidRPr="00385E1E">
        <w:rPr>
          <w:rFonts w:ascii="Times New Roman" w:hAnsi="Times New Roman" w:cs="Times New Roman"/>
          <w:sz w:val="28"/>
          <w:szCs w:val="28"/>
        </w:rPr>
        <w:t>о том</w:t>
      </w:r>
      <w:r w:rsidR="00E662BA" w:rsidRPr="00385E1E">
        <w:rPr>
          <w:rFonts w:ascii="Times New Roman" w:hAnsi="Times New Roman" w:cs="Times New Roman"/>
          <w:sz w:val="28"/>
          <w:szCs w:val="28"/>
        </w:rPr>
        <w:t xml:space="preserve">, что </w:t>
      </w:r>
      <w:r w:rsidR="00580E9D" w:rsidRPr="00385E1E">
        <w:rPr>
          <w:rFonts w:ascii="Times New Roman" w:hAnsi="Times New Roman" w:cs="Times New Roman"/>
          <w:sz w:val="28"/>
          <w:szCs w:val="28"/>
        </w:rPr>
        <w:t xml:space="preserve">в соответствии с Решением КАС </w:t>
      </w:r>
      <w:r w:rsidR="00E662BA" w:rsidRPr="00385E1E">
        <w:rPr>
          <w:rFonts w:ascii="Times New Roman" w:hAnsi="Times New Roman" w:cs="Times New Roman"/>
          <w:sz w:val="28"/>
          <w:szCs w:val="28"/>
        </w:rPr>
        <w:t xml:space="preserve">все Представители Правительства Российской Федерации покинули свои должности, связанные с ПКР </w:t>
      </w:r>
      <w:r w:rsidR="00580E9D" w:rsidRPr="00385E1E">
        <w:rPr>
          <w:rFonts w:ascii="Times New Roman" w:hAnsi="Times New Roman" w:cs="Times New Roman"/>
          <w:sz w:val="28"/>
          <w:szCs w:val="28"/>
        </w:rPr>
        <w:t>на весь срок действия решения CAS.</w:t>
      </w:r>
    </w:p>
    <w:p w14:paraId="487B7A1B" w14:textId="356E8C2C" w:rsidR="00580E9D" w:rsidRPr="00385E1E" w:rsidRDefault="008B0390" w:rsidP="00617AB7">
      <w:pPr>
        <w:tabs>
          <w:tab w:val="left" w:pos="2552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1E">
        <w:rPr>
          <w:rFonts w:ascii="Times New Roman" w:hAnsi="Times New Roman" w:cs="Times New Roman"/>
          <w:b/>
          <w:sz w:val="28"/>
          <w:szCs w:val="28"/>
        </w:rPr>
        <w:t>В настоящ</w:t>
      </w:r>
      <w:r w:rsidR="00580E9D" w:rsidRPr="00385E1E">
        <w:rPr>
          <w:rFonts w:ascii="Times New Roman" w:hAnsi="Times New Roman" w:cs="Times New Roman"/>
          <w:b/>
          <w:sz w:val="28"/>
          <w:szCs w:val="28"/>
        </w:rPr>
        <w:t>ее время в составе Исполкома ПКР, комитетов (включая подкомитеты), советов</w:t>
      </w:r>
      <w:r w:rsidR="005A01CF" w:rsidRPr="00385E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0E9D" w:rsidRPr="00385E1E">
        <w:rPr>
          <w:rFonts w:ascii="Times New Roman" w:hAnsi="Times New Roman" w:cs="Times New Roman"/>
          <w:b/>
          <w:sz w:val="28"/>
          <w:szCs w:val="28"/>
        </w:rPr>
        <w:t xml:space="preserve">других органах и должностях ПКР и его членов отсутствуют Представители Правительства Российской Федерации (как определено в Решении </w:t>
      </w:r>
      <w:r w:rsidR="00CC17ED" w:rsidRPr="00385E1E">
        <w:rPr>
          <w:rFonts w:ascii="Times New Roman" w:hAnsi="Times New Roman" w:cs="Times New Roman"/>
          <w:b/>
          <w:sz w:val="28"/>
          <w:szCs w:val="28"/>
        </w:rPr>
        <w:t>КАС</w:t>
      </w:r>
      <w:r w:rsidR="00580E9D" w:rsidRPr="00385E1E">
        <w:rPr>
          <w:rFonts w:ascii="Times New Roman" w:hAnsi="Times New Roman" w:cs="Times New Roman"/>
          <w:b/>
          <w:sz w:val="28"/>
          <w:szCs w:val="28"/>
        </w:rPr>
        <w:t>).</w:t>
      </w:r>
    </w:p>
    <w:p w14:paraId="161A2925" w14:textId="77777777" w:rsidR="006353AC" w:rsidRPr="00385E1E" w:rsidRDefault="006353AC" w:rsidP="00617AB7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7619"/>
      </w:tblGrid>
      <w:tr w:rsidR="00385E1E" w:rsidRPr="00385E1E" w14:paraId="58E981AF" w14:textId="77777777" w:rsidTr="00CD4818">
        <w:tc>
          <w:tcPr>
            <w:tcW w:w="1668" w:type="dxa"/>
          </w:tcPr>
          <w:p w14:paraId="04A92BF0" w14:textId="02C1917C" w:rsidR="002B3FED" w:rsidRPr="00385E1E" w:rsidRDefault="002B3FED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Пункт </w:t>
            </w:r>
            <w:r w:rsidR="00E662BA" w:rsidRPr="00385E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19" w:type="dxa"/>
          </w:tcPr>
          <w:p w14:paraId="69075234" w14:textId="24868462" w:rsidR="002B3FED" w:rsidRPr="00385E1E" w:rsidRDefault="00E662BA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ПКР должен ежеквартально предоставлять антидопинговому отделу МПК актуальный национальный календарь со всеми запланированными соревнованиями и тренировочными мероприятиями в течение соответствующего календарного года. Календарь должен четко вестись ПКР и любые обновления должны в кратчайшие сроки сообщатся в антидопинговый департамент МПК.</w:t>
            </w:r>
          </w:p>
        </w:tc>
      </w:tr>
    </w:tbl>
    <w:p w14:paraId="11210CE4" w14:textId="77777777" w:rsidR="00D27C4C" w:rsidRPr="00385E1E" w:rsidRDefault="00D27C4C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"/>
          <w:szCs w:val="2"/>
          <w:highlight w:val="yellow"/>
        </w:rPr>
      </w:pPr>
    </w:p>
    <w:p w14:paraId="3BF83309" w14:textId="23191012" w:rsidR="00CC3A75" w:rsidRPr="00385E1E" w:rsidRDefault="00CC3A75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773B7" w:rsidRPr="00385E1E">
        <w:rPr>
          <w:rFonts w:ascii="Times New Roman" w:hAnsi="Times New Roman" w:cs="Times New Roman"/>
          <w:sz w:val="28"/>
          <w:szCs w:val="28"/>
        </w:rPr>
        <w:t xml:space="preserve">сотрудники ПКР </w:t>
      </w:r>
      <w:r w:rsidR="000F09B7" w:rsidRPr="00385E1E">
        <w:rPr>
          <w:rFonts w:ascii="Times New Roman" w:hAnsi="Times New Roman" w:cs="Times New Roman"/>
          <w:sz w:val="28"/>
          <w:szCs w:val="28"/>
        </w:rPr>
        <w:t xml:space="preserve">и </w:t>
      </w:r>
      <w:r w:rsidR="00392F84" w:rsidRPr="00385E1E">
        <w:rPr>
          <w:rFonts w:ascii="Times New Roman" w:hAnsi="Times New Roman" w:cs="Times New Roman"/>
          <w:sz w:val="28"/>
          <w:szCs w:val="28"/>
        </w:rPr>
        <w:t xml:space="preserve">Антидопингового департамента МПК </w:t>
      </w:r>
      <w:r w:rsidRPr="00385E1E">
        <w:rPr>
          <w:rFonts w:ascii="Times New Roman" w:hAnsi="Times New Roman" w:cs="Times New Roman"/>
          <w:sz w:val="28"/>
          <w:szCs w:val="28"/>
        </w:rPr>
        <w:t xml:space="preserve">находятся в постоянном взаимодействии по реализации пункта </w:t>
      </w:r>
      <w:r w:rsidR="00E662BA" w:rsidRPr="00385E1E">
        <w:rPr>
          <w:rFonts w:ascii="Times New Roman" w:hAnsi="Times New Roman" w:cs="Times New Roman"/>
          <w:sz w:val="28"/>
          <w:szCs w:val="28"/>
        </w:rPr>
        <w:t>13</w:t>
      </w:r>
      <w:r w:rsidRPr="00385E1E">
        <w:rPr>
          <w:rFonts w:ascii="Times New Roman" w:hAnsi="Times New Roman" w:cs="Times New Roman"/>
          <w:sz w:val="28"/>
          <w:szCs w:val="28"/>
        </w:rPr>
        <w:t xml:space="preserve"> П</w:t>
      </w:r>
      <w:r w:rsidR="00CC17ED" w:rsidRPr="00385E1E">
        <w:rPr>
          <w:rFonts w:ascii="Times New Roman" w:hAnsi="Times New Roman" w:cs="Times New Roman"/>
          <w:sz w:val="28"/>
          <w:szCs w:val="28"/>
        </w:rPr>
        <w:t>ересмотренных п</w:t>
      </w:r>
      <w:r w:rsidRPr="00385E1E">
        <w:rPr>
          <w:rFonts w:ascii="Times New Roman" w:hAnsi="Times New Roman" w:cs="Times New Roman"/>
          <w:sz w:val="28"/>
          <w:szCs w:val="28"/>
        </w:rPr>
        <w:t>ост-восстановительных критериев.</w:t>
      </w:r>
    </w:p>
    <w:p w14:paraId="3BCAC08E" w14:textId="51D47D1B" w:rsidR="00CC3A75" w:rsidRPr="00385E1E" w:rsidRDefault="000269BB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29 марта</w:t>
      </w:r>
      <w:r w:rsidR="00CC3A75" w:rsidRPr="00385E1E">
        <w:rPr>
          <w:rFonts w:ascii="Times New Roman" w:hAnsi="Times New Roman" w:cs="Times New Roman"/>
          <w:sz w:val="28"/>
          <w:szCs w:val="28"/>
        </w:rPr>
        <w:t xml:space="preserve"> 202</w:t>
      </w:r>
      <w:r w:rsidRPr="00385E1E">
        <w:rPr>
          <w:rFonts w:ascii="Times New Roman" w:hAnsi="Times New Roman" w:cs="Times New Roman"/>
          <w:sz w:val="28"/>
          <w:szCs w:val="28"/>
        </w:rPr>
        <w:t>1</w:t>
      </w:r>
      <w:r w:rsidR="00CC3A75" w:rsidRPr="00385E1E">
        <w:rPr>
          <w:rFonts w:ascii="Times New Roman" w:hAnsi="Times New Roman" w:cs="Times New Roman"/>
          <w:sz w:val="28"/>
          <w:szCs w:val="28"/>
        </w:rPr>
        <w:t xml:space="preserve"> г. специалистами ПКР был направлен в Антидопинговый департамент МПК календарь тренировочных мероприятий, всероссийских и </w:t>
      </w:r>
      <w:r w:rsidR="00CC3A75" w:rsidRPr="00385E1E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международных соревнований спортивных сборных </w:t>
      </w:r>
      <w:r w:rsidR="008E7D7C" w:rsidRPr="00385E1E">
        <w:rPr>
          <w:rFonts w:ascii="Times New Roman" w:hAnsi="Times New Roman" w:cs="Times New Roman"/>
          <w:sz w:val="28"/>
          <w:szCs w:val="28"/>
        </w:rPr>
        <w:t xml:space="preserve">команд Российской Федерации на </w:t>
      </w:r>
      <w:r w:rsidRPr="00385E1E">
        <w:rPr>
          <w:rFonts w:ascii="Times New Roman" w:hAnsi="Times New Roman" w:cs="Times New Roman"/>
          <w:sz w:val="28"/>
          <w:szCs w:val="28"/>
        </w:rPr>
        <w:t>2</w:t>
      </w:r>
      <w:r w:rsidR="00CC3A75" w:rsidRPr="00385E1E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970AF" w:rsidRPr="00385E1E">
        <w:rPr>
          <w:rFonts w:ascii="Times New Roman" w:hAnsi="Times New Roman" w:cs="Times New Roman"/>
          <w:sz w:val="28"/>
          <w:szCs w:val="28"/>
        </w:rPr>
        <w:t>202</w:t>
      </w:r>
      <w:r w:rsidRPr="00385E1E">
        <w:rPr>
          <w:rFonts w:ascii="Times New Roman" w:hAnsi="Times New Roman" w:cs="Times New Roman"/>
          <w:sz w:val="28"/>
          <w:szCs w:val="28"/>
        </w:rPr>
        <w:t>1</w:t>
      </w:r>
      <w:r w:rsidR="001970AF" w:rsidRPr="00385E1E">
        <w:rPr>
          <w:rFonts w:ascii="Times New Roman" w:hAnsi="Times New Roman" w:cs="Times New Roman"/>
          <w:sz w:val="28"/>
          <w:szCs w:val="28"/>
        </w:rPr>
        <w:t xml:space="preserve"> г. </w:t>
      </w:r>
      <w:r w:rsidR="00CC3A75" w:rsidRPr="00385E1E">
        <w:rPr>
          <w:rFonts w:ascii="Times New Roman" w:hAnsi="Times New Roman" w:cs="Times New Roman"/>
          <w:sz w:val="28"/>
          <w:szCs w:val="28"/>
        </w:rPr>
        <w:t>(</w:t>
      </w:r>
      <w:r w:rsidRPr="00385E1E">
        <w:rPr>
          <w:rFonts w:ascii="Times New Roman" w:hAnsi="Times New Roman" w:cs="Times New Roman"/>
          <w:sz w:val="28"/>
          <w:szCs w:val="28"/>
        </w:rPr>
        <w:t>апрель</w:t>
      </w:r>
      <w:r w:rsidR="008E7D7C" w:rsidRPr="00385E1E">
        <w:rPr>
          <w:rFonts w:ascii="Times New Roman" w:hAnsi="Times New Roman" w:cs="Times New Roman"/>
          <w:sz w:val="28"/>
          <w:szCs w:val="28"/>
        </w:rPr>
        <w:t>-</w:t>
      </w:r>
      <w:r w:rsidRPr="00385E1E">
        <w:rPr>
          <w:rFonts w:ascii="Times New Roman" w:hAnsi="Times New Roman" w:cs="Times New Roman"/>
          <w:sz w:val="28"/>
          <w:szCs w:val="28"/>
        </w:rPr>
        <w:t>июнь</w:t>
      </w:r>
      <w:r w:rsidR="001970AF" w:rsidRPr="00385E1E">
        <w:rPr>
          <w:rFonts w:ascii="Times New Roman" w:hAnsi="Times New Roman" w:cs="Times New Roman"/>
          <w:sz w:val="28"/>
          <w:szCs w:val="28"/>
        </w:rPr>
        <w:t>).</w:t>
      </w:r>
    </w:p>
    <w:p w14:paraId="6C49CAB8" w14:textId="77777777" w:rsidR="00CC3A75" w:rsidRPr="00385E1E" w:rsidRDefault="00CC3A75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Изменения и обновления по вышеуказанному календарю оперативно предоставлялись в Антидопинговый департамент МПК со стороны ПКР.</w:t>
      </w:r>
    </w:p>
    <w:p w14:paraId="65F2EB74" w14:textId="5807D321" w:rsidR="006C599E" w:rsidRPr="00385E1E" w:rsidRDefault="00DF4B4C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5E1E">
        <w:rPr>
          <w:rFonts w:ascii="Times New Roman" w:hAnsi="Times New Roman" w:cs="Times New Roman"/>
          <w:sz w:val="28"/>
          <w:szCs w:val="28"/>
        </w:rPr>
        <w:t>30</w:t>
      </w:r>
      <w:r w:rsidR="00CC3A75"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="000269BB" w:rsidRPr="00385E1E">
        <w:rPr>
          <w:rFonts w:ascii="Times New Roman" w:hAnsi="Times New Roman" w:cs="Times New Roman"/>
          <w:sz w:val="28"/>
          <w:szCs w:val="28"/>
        </w:rPr>
        <w:t>июня</w:t>
      </w:r>
      <w:r w:rsidR="00CC3A75" w:rsidRPr="00385E1E">
        <w:rPr>
          <w:rFonts w:ascii="Times New Roman" w:hAnsi="Times New Roman" w:cs="Times New Roman"/>
          <w:sz w:val="28"/>
          <w:szCs w:val="28"/>
        </w:rPr>
        <w:t xml:space="preserve"> 202</w:t>
      </w:r>
      <w:r w:rsidR="000269BB" w:rsidRPr="00385E1E">
        <w:rPr>
          <w:rFonts w:ascii="Times New Roman" w:hAnsi="Times New Roman" w:cs="Times New Roman"/>
          <w:sz w:val="28"/>
          <w:szCs w:val="28"/>
        </w:rPr>
        <w:t>1</w:t>
      </w:r>
      <w:r w:rsidR="00CC3A75" w:rsidRPr="00385E1E">
        <w:rPr>
          <w:rFonts w:ascii="Times New Roman" w:hAnsi="Times New Roman" w:cs="Times New Roman"/>
          <w:sz w:val="28"/>
          <w:szCs w:val="28"/>
        </w:rPr>
        <w:t xml:space="preserve"> г. специалистами ПКР был направлен в Антидопинговый департамент МПК календарь тренировочных мероприятий, всероссийских и международных соревнований спортивных сборных </w:t>
      </w:r>
      <w:r w:rsidR="001970AF" w:rsidRPr="00385E1E">
        <w:rPr>
          <w:rFonts w:ascii="Times New Roman" w:hAnsi="Times New Roman" w:cs="Times New Roman"/>
          <w:sz w:val="28"/>
          <w:szCs w:val="28"/>
        </w:rPr>
        <w:t xml:space="preserve">команд Российской Федерации на </w:t>
      </w:r>
      <w:r w:rsidR="00D84078" w:rsidRPr="00385E1E">
        <w:rPr>
          <w:rFonts w:ascii="Times New Roman" w:hAnsi="Times New Roman" w:cs="Times New Roman"/>
          <w:sz w:val="28"/>
          <w:szCs w:val="28"/>
        </w:rPr>
        <w:t>3</w:t>
      </w:r>
      <w:r w:rsidR="00CC3A75" w:rsidRPr="00385E1E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1970AF" w:rsidRPr="00385E1E">
        <w:rPr>
          <w:rFonts w:ascii="Times New Roman" w:hAnsi="Times New Roman" w:cs="Times New Roman"/>
          <w:sz w:val="28"/>
          <w:szCs w:val="28"/>
        </w:rPr>
        <w:t>1</w:t>
      </w:r>
      <w:r w:rsidR="00CC3A75" w:rsidRPr="00385E1E">
        <w:rPr>
          <w:rFonts w:ascii="Times New Roman" w:hAnsi="Times New Roman" w:cs="Times New Roman"/>
          <w:sz w:val="28"/>
          <w:szCs w:val="28"/>
        </w:rPr>
        <w:t xml:space="preserve"> (</w:t>
      </w:r>
      <w:r w:rsidR="00D84078" w:rsidRPr="00385E1E">
        <w:rPr>
          <w:rFonts w:ascii="Times New Roman" w:hAnsi="Times New Roman" w:cs="Times New Roman"/>
          <w:sz w:val="28"/>
          <w:szCs w:val="28"/>
        </w:rPr>
        <w:t>июль-сентябрь</w:t>
      </w:r>
      <w:r w:rsidR="001970AF" w:rsidRPr="00385E1E">
        <w:rPr>
          <w:rFonts w:ascii="Times New Roman" w:hAnsi="Times New Roman" w:cs="Times New Roman"/>
          <w:sz w:val="28"/>
          <w:szCs w:val="28"/>
        </w:rPr>
        <w:t>).</w:t>
      </w:r>
    </w:p>
    <w:p w14:paraId="7308C34D" w14:textId="77777777" w:rsidR="000269BB" w:rsidRPr="00385E1E" w:rsidRDefault="000269BB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7619"/>
      </w:tblGrid>
      <w:tr w:rsidR="00385E1E" w:rsidRPr="00385E1E" w14:paraId="4C635786" w14:textId="77777777" w:rsidTr="00107F25">
        <w:tc>
          <w:tcPr>
            <w:tcW w:w="1668" w:type="dxa"/>
          </w:tcPr>
          <w:p w14:paraId="1D627CAD" w14:textId="4E88840C" w:rsidR="000269BB" w:rsidRPr="00385E1E" w:rsidRDefault="000269BB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14</w:t>
            </w:r>
          </w:p>
        </w:tc>
        <w:tc>
          <w:tcPr>
            <w:tcW w:w="7619" w:type="dxa"/>
          </w:tcPr>
          <w:p w14:paraId="4AA08187" w14:textId="77777777" w:rsidR="000269BB" w:rsidRPr="00385E1E" w:rsidRDefault="000269BB" w:rsidP="00617AB7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ПКР должен: </w:t>
            </w:r>
          </w:p>
          <w:p w14:paraId="0A960511" w14:textId="77777777" w:rsidR="000269BB" w:rsidRPr="00385E1E" w:rsidRDefault="000269BB" w:rsidP="00617AB7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(а)</w:t>
            </w: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>обеспечить постоянное разрешение на своевременную отправку проб (мочи и крови) за пределы России без вмешательства или нарушения порядка передачи и хранения;</w:t>
            </w:r>
          </w:p>
          <w:p w14:paraId="384D1BAB" w14:textId="77777777" w:rsidR="000269BB" w:rsidRPr="00385E1E" w:rsidRDefault="000269BB" w:rsidP="00617AB7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(b)</w:t>
            </w: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>своевременно обеспечивать разрешения на работу / визы для международных инспекторов по допинг-контролю / инспекторов по сбору крови; а также</w:t>
            </w:r>
          </w:p>
          <w:p w14:paraId="47596ACF" w14:textId="012B3555" w:rsidR="000269BB" w:rsidRPr="00385E1E" w:rsidRDefault="000269BB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(c)</w:t>
            </w: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 обеспечить свободный и неограниченный доступ к спортсменам для проведения антидопинговых тестов, включая (без ограничений) выдачу всех необходимых разрешений, необходимых для доступа в «закрытые города», для сбора проб без предварительного уведомления находящихся там спортсменов.</w:t>
            </w:r>
          </w:p>
        </w:tc>
      </w:tr>
    </w:tbl>
    <w:p w14:paraId="1A217EBB" w14:textId="77777777" w:rsidR="000269BB" w:rsidRPr="00385E1E" w:rsidRDefault="000269BB" w:rsidP="00617AB7">
      <w:pPr>
        <w:tabs>
          <w:tab w:val="left" w:pos="283"/>
          <w:tab w:val="left" w:pos="324"/>
          <w:tab w:val="left" w:pos="567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"/>
          <w:szCs w:val="2"/>
          <w:highlight w:val="yellow"/>
        </w:rPr>
      </w:pPr>
    </w:p>
    <w:p w14:paraId="1207979D" w14:textId="77777777" w:rsidR="000269BB" w:rsidRPr="00385E1E" w:rsidRDefault="000269BB" w:rsidP="00617AB7">
      <w:pPr>
        <w:tabs>
          <w:tab w:val="left" w:pos="283"/>
          <w:tab w:val="left" w:pos="324"/>
          <w:tab w:val="left" w:pos="567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В соответствии с официальным запросом РУСАДА в общероссийские спортивные федерации (письмо №АА-1623 от 24 августа 2016 г.) и во исполнение решения Исполкома ПКР (протокол №17 от 27 марта 2017 г., 2 вопрос, пункт 3.3.2.):</w:t>
      </w:r>
    </w:p>
    <w:p w14:paraId="4850270B" w14:textId="77777777" w:rsidR="000269BB" w:rsidRPr="00385E1E" w:rsidRDefault="000269BB" w:rsidP="00617AB7">
      <w:pPr>
        <w:tabs>
          <w:tab w:val="left" w:pos="283"/>
          <w:tab w:val="left" w:pos="324"/>
          <w:tab w:val="left" w:pos="567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- в двадцатых числах каждого месяца Всероссийской федерацией спорта лиц с поражением опорно-двигательного аппарата, Федерацией спорта слепых, Всероссийской федерацией спорта лиц с интеллектуальными нарушениями, Федерацией керлинга России, Союзом тхэквондо России (далее - Федерации) в РУСАДА предоставлялась официальная информация по единому календарному плану тренировочных мероприятий и соревнований спортивных сборных команд Российской Федерации на следующий месяц;</w:t>
      </w:r>
    </w:p>
    <w:p w14:paraId="45F6B600" w14:textId="77777777" w:rsidR="000269BB" w:rsidRPr="00385E1E" w:rsidRDefault="000269BB" w:rsidP="00617AB7">
      <w:pPr>
        <w:tabs>
          <w:tab w:val="left" w:pos="283"/>
          <w:tab w:val="left" w:pos="324"/>
          <w:tab w:val="left" w:pos="567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- в течение всего отчетного периода ПКР и Федерациями осуществлялось тесное взаимодействие с РУСАДА по предоставлению информации о возможных изменениях и дополнениях в едином календарном плане.</w:t>
      </w:r>
    </w:p>
    <w:p w14:paraId="33464E9B" w14:textId="62855F80" w:rsidR="000269BB" w:rsidRPr="00385E1E" w:rsidRDefault="000269BB" w:rsidP="00617AB7">
      <w:pPr>
        <w:tabs>
          <w:tab w:val="left" w:pos="283"/>
          <w:tab w:val="left" w:pos="324"/>
          <w:tab w:val="left" w:pos="567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 регистрируемые пулы тестирования (РПТ) международных спортивных федераций, МПК и РУСАДА включено 365 российских спортсменов-паралимпийцев. </w:t>
      </w:r>
    </w:p>
    <w:p w14:paraId="2B426FFE" w14:textId="77777777" w:rsidR="000269BB" w:rsidRPr="00385E1E" w:rsidRDefault="000269BB" w:rsidP="00617AB7">
      <w:pPr>
        <w:tabs>
          <w:tab w:val="left" w:pos="283"/>
          <w:tab w:val="left" w:pos="324"/>
          <w:tab w:val="left" w:pos="567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ПКР оказывает необходимую методическую помощь всем спортсменам, включенным в международный и национальный РПТ, по предоставлению своевременной и правильной информации о своем местонахождении в системе АДАМС с целью обеспечения свободного и неограниченного доступа для тестирования.</w:t>
      </w:r>
    </w:p>
    <w:p w14:paraId="5F26362E" w14:textId="3E364A6B" w:rsidR="000269BB" w:rsidRPr="00385E1E" w:rsidRDefault="000269BB" w:rsidP="00617AB7">
      <w:pPr>
        <w:tabs>
          <w:tab w:val="left" w:pos="-284"/>
          <w:tab w:val="left" w:pos="-142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За отчётный период (январь-июнь 2021 г.) включены в РПТ:</w:t>
      </w:r>
    </w:p>
    <w:p w14:paraId="1703E081" w14:textId="479AF8E1" w:rsidR="000269BB" w:rsidRPr="00385E1E" w:rsidRDefault="000269BB" w:rsidP="00617AB7">
      <w:pPr>
        <w:pStyle w:val="a3"/>
        <w:numPr>
          <w:ilvl w:val="1"/>
          <w:numId w:val="4"/>
        </w:numPr>
        <w:tabs>
          <w:tab w:val="left" w:pos="-284"/>
          <w:tab w:val="left" w:pos="-142"/>
        </w:tabs>
        <w:spacing w:after="12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РУСАДА - </w:t>
      </w:r>
      <w:r w:rsidR="00901C16" w:rsidRPr="00385E1E">
        <w:rPr>
          <w:rFonts w:ascii="Times New Roman" w:hAnsi="Times New Roman" w:cs="Times New Roman"/>
          <w:sz w:val="28"/>
          <w:szCs w:val="28"/>
        </w:rPr>
        <w:t>25</w:t>
      </w:r>
      <w:r w:rsidRPr="00385E1E">
        <w:rPr>
          <w:rFonts w:ascii="Times New Roman" w:hAnsi="Times New Roman" w:cs="Times New Roman"/>
          <w:sz w:val="28"/>
          <w:szCs w:val="28"/>
        </w:rPr>
        <w:t xml:space="preserve"> российских спортсмен</w:t>
      </w:r>
      <w:r w:rsidR="00442AF2" w:rsidRPr="00385E1E">
        <w:rPr>
          <w:rFonts w:ascii="Times New Roman" w:hAnsi="Times New Roman" w:cs="Times New Roman"/>
          <w:sz w:val="28"/>
          <w:szCs w:val="28"/>
        </w:rPr>
        <w:t>ов</w:t>
      </w:r>
      <w:r w:rsidRPr="00385E1E">
        <w:rPr>
          <w:rFonts w:ascii="Times New Roman" w:hAnsi="Times New Roman" w:cs="Times New Roman"/>
          <w:sz w:val="28"/>
          <w:szCs w:val="28"/>
        </w:rPr>
        <w:t xml:space="preserve"> (1 – плавание ПОДА</w:t>
      </w:r>
      <w:r w:rsidR="000C7DA1" w:rsidRPr="00385E1E">
        <w:rPr>
          <w:rFonts w:ascii="Times New Roman" w:hAnsi="Times New Roman" w:cs="Times New Roman"/>
          <w:sz w:val="28"/>
          <w:szCs w:val="28"/>
        </w:rPr>
        <w:t>, 1 – академическая гребля ПОДА, 2 – велоспорт ПОДА, 6 – гребля на байдарках и каноэ ПОДА, 2 – легкая атлетика ПОДА, 1 – плавание ЛИН, 2 – легкая атлетика ЛИН, 2 – легкая атлетика ФСС, 4 – плавание ФСС, 4 – конный спорт ПОДА</w:t>
      </w:r>
      <w:r w:rsidRPr="00385E1E">
        <w:rPr>
          <w:rFonts w:ascii="Times New Roman" w:hAnsi="Times New Roman" w:cs="Times New Roman"/>
          <w:sz w:val="28"/>
          <w:szCs w:val="28"/>
        </w:rPr>
        <w:t>);</w:t>
      </w:r>
    </w:p>
    <w:p w14:paraId="0881CD59" w14:textId="2ED90C35" w:rsidR="000269BB" w:rsidRPr="00385E1E" w:rsidRDefault="000269BB" w:rsidP="00617AB7">
      <w:pPr>
        <w:pStyle w:val="a3"/>
        <w:numPr>
          <w:ilvl w:val="1"/>
          <w:numId w:val="4"/>
        </w:numPr>
        <w:tabs>
          <w:tab w:val="left" w:pos="-284"/>
          <w:tab w:val="left" w:pos="-142"/>
        </w:tabs>
        <w:spacing w:after="12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  <w:lang w:val="en-US"/>
        </w:rPr>
        <w:t xml:space="preserve">ITF – </w:t>
      </w:r>
      <w:r w:rsidR="00442AF2" w:rsidRPr="00385E1E">
        <w:rPr>
          <w:rFonts w:ascii="Times New Roman" w:hAnsi="Times New Roman" w:cs="Times New Roman"/>
          <w:sz w:val="28"/>
          <w:szCs w:val="28"/>
        </w:rPr>
        <w:t>2 российских спортсмена;</w:t>
      </w:r>
    </w:p>
    <w:p w14:paraId="69C3FA29" w14:textId="57B6285E" w:rsidR="000C7DA1" w:rsidRPr="00385E1E" w:rsidRDefault="000C7DA1" w:rsidP="00617AB7">
      <w:pPr>
        <w:pStyle w:val="a3"/>
        <w:numPr>
          <w:ilvl w:val="1"/>
          <w:numId w:val="4"/>
        </w:numPr>
        <w:tabs>
          <w:tab w:val="left" w:pos="-284"/>
          <w:tab w:val="left" w:pos="-142"/>
        </w:tabs>
        <w:spacing w:after="12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  <w:lang w:val="en-US"/>
        </w:rPr>
        <w:t xml:space="preserve">FEI – 1 </w:t>
      </w:r>
      <w:r w:rsidRPr="00385E1E">
        <w:rPr>
          <w:rFonts w:ascii="Times New Roman" w:hAnsi="Times New Roman" w:cs="Times New Roman"/>
          <w:sz w:val="28"/>
          <w:szCs w:val="28"/>
        </w:rPr>
        <w:t>российский спортсмен</w:t>
      </w:r>
      <w:r w:rsidR="00442AF2" w:rsidRPr="00385E1E">
        <w:rPr>
          <w:rFonts w:ascii="Times New Roman" w:hAnsi="Times New Roman" w:cs="Times New Roman"/>
          <w:sz w:val="28"/>
          <w:szCs w:val="28"/>
        </w:rPr>
        <w:t>.</w:t>
      </w:r>
    </w:p>
    <w:p w14:paraId="0AC884E4" w14:textId="58A91AAA" w:rsidR="000269BB" w:rsidRPr="00385E1E" w:rsidRDefault="000269BB" w:rsidP="00617AB7">
      <w:pPr>
        <w:tabs>
          <w:tab w:val="left" w:pos="-284"/>
          <w:tab w:val="left" w:pos="-142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901C16" w:rsidRPr="00385E1E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385E1E">
        <w:rPr>
          <w:rFonts w:ascii="Times New Roman" w:hAnsi="Times New Roman" w:cs="Times New Roman"/>
          <w:sz w:val="28"/>
          <w:szCs w:val="28"/>
        </w:rPr>
        <w:t xml:space="preserve">по </w:t>
      </w:r>
      <w:r w:rsidR="00901C16" w:rsidRPr="00385E1E">
        <w:rPr>
          <w:rFonts w:ascii="Times New Roman" w:hAnsi="Times New Roman" w:cs="Times New Roman"/>
          <w:sz w:val="28"/>
          <w:szCs w:val="28"/>
        </w:rPr>
        <w:t>июнь 2021</w:t>
      </w:r>
      <w:r w:rsidRPr="00385E1E">
        <w:rPr>
          <w:rFonts w:ascii="Times New Roman" w:hAnsi="Times New Roman" w:cs="Times New Roman"/>
          <w:sz w:val="28"/>
          <w:szCs w:val="28"/>
        </w:rPr>
        <w:t xml:space="preserve"> г. исключены из РПТ:</w:t>
      </w:r>
    </w:p>
    <w:p w14:paraId="5AA93C8B" w14:textId="6C201284" w:rsidR="000C7DA1" w:rsidRPr="00385E1E" w:rsidRDefault="000C7DA1" w:rsidP="00617AB7">
      <w:pPr>
        <w:pStyle w:val="a3"/>
        <w:numPr>
          <w:ilvl w:val="1"/>
          <w:numId w:val="4"/>
        </w:numPr>
        <w:tabs>
          <w:tab w:val="left" w:pos="-284"/>
          <w:tab w:val="left" w:pos="-142"/>
        </w:tabs>
        <w:spacing w:after="12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МПК – </w:t>
      </w:r>
      <w:r w:rsidR="00901C16" w:rsidRPr="00385E1E">
        <w:rPr>
          <w:rFonts w:ascii="Times New Roman" w:hAnsi="Times New Roman" w:cs="Times New Roman"/>
          <w:sz w:val="28"/>
          <w:szCs w:val="28"/>
        </w:rPr>
        <w:t>9</w:t>
      </w:r>
      <w:r w:rsidRPr="00385E1E">
        <w:rPr>
          <w:rFonts w:ascii="Times New Roman" w:hAnsi="Times New Roman" w:cs="Times New Roman"/>
          <w:sz w:val="28"/>
          <w:szCs w:val="28"/>
        </w:rPr>
        <w:t xml:space="preserve"> российских спортсменов (1 – плавание ПОДА, 4 – пауэрлифтинг ПОДА, 3 – легкая атлетика ПОДА, 1 – легкая атлетика ФСС</w:t>
      </w:r>
      <w:r w:rsidR="00442AF2" w:rsidRPr="00385E1E">
        <w:rPr>
          <w:rFonts w:ascii="Times New Roman" w:hAnsi="Times New Roman" w:cs="Times New Roman"/>
          <w:sz w:val="28"/>
          <w:szCs w:val="28"/>
        </w:rPr>
        <w:t>);</w:t>
      </w:r>
      <w:r w:rsidRPr="00385E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B4C86" w14:textId="25734592" w:rsidR="000269BB" w:rsidRPr="00385E1E" w:rsidRDefault="000C7DA1" w:rsidP="00617AB7">
      <w:pPr>
        <w:pStyle w:val="a3"/>
        <w:numPr>
          <w:ilvl w:val="1"/>
          <w:numId w:val="4"/>
        </w:numPr>
        <w:tabs>
          <w:tab w:val="left" w:pos="-284"/>
          <w:tab w:val="left" w:pos="-142"/>
        </w:tabs>
        <w:spacing w:after="120" w:line="276" w:lineRule="auto"/>
        <w:ind w:left="-284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РУСАДА - </w:t>
      </w:r>
      <w:r w:rsidR="00901C16" w:rsidRPr="00385E1E">
        <w:rPr>
          <w:rFonts w:ascii="Times New Roman" w:hAnsi="Times New Roman" w:cs="Times New Roman"/>
          <w:sz w:val="28"/>
          <w:szCs w:val="28"/>
        </w:rPr>
        <w:t>24</w:t>
      </w:r>
      <w:r w:rsidRPr="00385E1E">
        <w:rPr>
          <w:rFonts w:ascii="Times New Roman" w:hAnsi="Times New Roman" w:cs="Times New Roman"/>
          <w:sz w:val="28"/>
          <w:szCs w:val="28"/>
        </w:rPr>
        <w:t xml:space="preserve"> российских спортсменов (4 – плавание ПОДА, 8 – пауэрлифтинг ПОДА, 6 – легкая атлетика ПОДА, 2 – плавание ФСС, 1 – лыжные гонки ФСС, 1 – лыжные гонки и биатлон ПОДА, </w:t>
      </w:r>
      <w:r w:rsidR="00901C16" w:rsidRPr="00385E1E">
        <w:rPr>
          <w:rFonts w:ascii="Times New Roman" w:hAnsi="Times New Roman" w:cs="Times New Roman"/>
          <w:sz w:val="28"/>
          <w:szCs w:val="28"/>
        </w:rPr>
        <w:t>2</w:t>
      </w:r>
      <w:r w:rsidRPr="00385E1E">
        <w:rPr>
          <w:rFonts w:ascii="Times New Roman" w:hAnsi="Times New Roman" w:cs="Times New Roman"/>
          <w:sz w:val="28"/>
          <w:szCs w:val="28"/>
        </w:rPr>
        <w:t xml:space="preserve"> – легкая </w:t>
      </w:r>
      <w:r w:rsidR="00901C16" w:rsidRPr="00385E1E">
        <w:rPr>
          <w:rFonts w:ascii="Times New Roman" w:hAnsi="Times New Roman" w:cs="Times New Roman"/>
          <w:sz w:val="28"/>
          <w:szCs w:val="28"/>
        </w:rPr>
        <w:t>атлетика ФСС)</w:t>
      </w:r>
      <w:r w:rsidR="00442AF2" w:rsidRPr="00385E1E">
        <w:rPr>
          <w:rFonts w:ascii="Times New Roman" w:hAnsi="Times New Roman" w:cs="Times New Roman"/>
          <w:sz w:val="28"/>
          <w:szCs w:val="28"/>
        </w:rPr>
        <w:t>.</w:t>
      </w:r>
    </w:p>
    <w:p w14:paraId="19E39A8E" w14:textId="7C39F726" w:rsidR="000269BB" w:rsidRPr="00385E1E" w:rsidRDefault="000269BB" w:rsidP="00617AB7">
      <w:pPr>
        <w:tabs>
          <w:tab w:val="left" w:pos="283"/>
          <w:tab w:val="left" w:pos="324"/>
          <w:tab w:val="left" w:pos="567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В соответствии с Механизмом уведомления спортсменов о включении в РПТ и необходимости предоставления информации о местонахождении в системе АДАМС, утвержденным на заседании Исполкома ПКР (протокол №17 от 27 марта 2017 г.), ПКР проведена соответствующая работа, в т.ч. в индивидуальном порядке направлены уведомления спортсменам и старшим тренерам сборных команд России по соответствующим видам спорта о включении/исключении спортсменов из РПТ МПК, FEI</w:t>
      </w:r>
      <w:r w:rsidR="00901C16" w:rsidRPr="00385E1E">
        <w:rPr>
          <w:rFonts w:ascii="Times New Roman" w:hAnsi="Times New Roman" w:cs="Times New Roman"/>
          <w:sz w:val="28"/>
          <w:szCs w:val="28"/>
        </w:rPr>
        <w:t xml:space="preserve">, </w:t>
      </w:r>
      <w:r w:rsidR="00901C16" w:rsidRPr="00385E1E">
        <w:rPr>
          <w:rFonts w:ascii="Times New Roman" w:hAnsi="Times New Roman" w:cs="Times New Roman"/>
          <w:sz w:val="28"/>
          <w:szCs w:val="28"/>
          <w:lang w:val="en-US"/>
        </w:rPr>
        <w:t>ITF</w:t>
      </w:r>
      <w:r w:rsidRPr="00385E1E">
        <w:rPr>
          <w:rFonts w:ascii="Times New Roman" w:hAnsi="Times New Roman" w:cs="Times New Roman"/>
          <w:sz w:val="28"/>
          <w:szCs w:val="28"/>
        </w:rPr>
        <w:t xml:space="preserve"> и РУСАДА.</w:t>
      </w:r>
    </w:p>
    <w:p w14:paraId="4BAD0663" w14:textId="7AC3328D" w:rsidR="000269BB" w:rsidRPr="00385E1E" w:rsidRDefault="000269BB" w:rsidP="00617AB7">
      <w:pPr>
        <w:tabs>
          <w:tab w:val="left" w:pos="283"/>
          <w:tab w:val="left" w:pos="324"/>
          <w:tab w:val="left" w:pos="567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В целях своевременного предоставления спортсменами-паралимпийцами сведений о месторасположении в системе АДАМС Паралимпийским комитетом России производилась также рассылка писем в органы исполнительной власти субъектов Российской Федерации в области физической культуры и спорта и во всероссийские федерации по </w:t>
      </w:r>
      <w:r w:rsidRPr="00385E1E">
        <w:rPr>
          <w:rFonts w:ascii="Times New Roman" w:hAnsi="Times New Roman" w:cs="Times New Roman"/>
          <w:sz w:val="28"/>
          <w:szCs w:val="28"/>
        </w:rPr>
        <w:lastRenderedPageBreak/>
        <w:t>парали</w:t>
      </w:r>
      <w:r w:rsidR="00442AF2" w:rsidRPr="00385E1E">
        <w:rPr>
          <w:rFonts w:ascii="Times New Roman" w:hAnsi="Times New Roman" w:cs="Times New Roman"/>
          <w:sz w:val="28"/>
          <w:szCs w:val="28"/>
        </w:rPr>
        <w:t>мпийским видам спорта (Ф</w:t>
      </w:r>
      <w:r w:rsidRPr="00385E1E">
        <w:rPr>
          <w:rFonts w:ascii="Times New Roman" w:hAnsi="Times New Roman" w:cs="Times New Roman"/>
          <w:sz w:val="28"/>
          <w:szCs w:val="28"/>
        </w:rPr>
        <w:t>едерации) по случаям нарушений правил внесения информации о местонахождении в системе АДАМС спортсменами, представляющими данные с</w:t>
      </w:r>
      <w:r w:rsidR="00442AF2" w:rsidRPr="00385E1E">
        <w:rPr>
          <w:rFonts w:ascii="Times New Roman" w:hAnsi="Times New Roman" w:cs="Times New Roman"/>
          <w:sz w:val="28"/>
          <w:szCs w:val="28"/>
        </w:rPr>
        <w:t>убъекты Российской Федерации и Ф</w:t>
      </w:r>
      <w:r w:rsidRPr="00385E1E">
        <w:rPr>
          <w:rFonts w:ascii="Times New Roman" w:hAnsi="Times New Roman" w:cs="Times New Roman"/>
          <w:sz w:val="28"/>
          <w:szCs w:val="28"/>
        </w:rPr>
        <w:t>едерации.</w:t>
      </w:r>
    </w:p>
    <w:p w14:paraId="47DAE4C6" w14:textId="77777777" w:rsidR="000269BB" w:rsidRPr="00385E1E" w:rsidRDefault="000269BB" w:rsidP="00617AB7">
      <w:pPr>
        <w:tabs>
          <w:tab w:val="left" w:pos="283"/>
          <w:tab w:val="left" w:pos="324"/>
          <w:tab w:val="left" w:pos="567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Обновленный список российских спортсменов, включенных в РПТ международных спортивных федераций, МПК и РУСАДА прилагается.</w:t>
      </w:r>
    </w:p>
    <w:p w14:paraId="2DAA8B23" w14:textId="77777777" w:rsidR="00430BE8" w:rsidRPr="00385E1E" w:rsidRDefault="00430BE8" w:rsidP="00617AB7">
      <w:pPr>
        <w:tabs>
          <w:tab w:val="left" w:pos="283"/>
          <w:tab w:val="left" w:pos="324"/>
          <w:tab w:val="left" w:pos="567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В течение всего отчетного периода ПКР осуществлял тесное взаимодействие с Всероссийской федерацией спорта лиц с поражением опорно-двигательного аппарата, Федерацией спорта слепых, Всероссийской федерацией спорта лиц с интеллектуальными нарушениями, Федерацией керлинга России, Союзом тхэквондо России по обновлению списка спортсменов-паралимпийцев, проживающих в «закрытых городах» и/или которые могут указать в своем профиле в системе АДАМС информацию о местонахождении в «закрытом городе».</w:t>
      </w:r>
    </w:p>
    <w:p w14:paraId="73089BF5" w14:textId="492D6865" w:rsidR="00430BE8" w:rsidRPr="00385E1E" w:rsidRDefault="00430BE8" w:rsidP="00617AB7">
      <w:pPr>
        <w:tabs>
          <w:tab w:val="left" w:pos="283"/>
          <w:tab w:val="left" w:pos="324"/>
          <w:tab w:val="left" w:pos="567"/>
        </w:tabs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В настоящее время в «закрытых городах» проживают/посещаю 6 российских спортсменов-паралимпийцев, из которых трое включены в регистрируемые пулы тестирования МПК и/или РУСАДА.</w:t>
      </w:r>
    </w:p>
    <w:p w14:paraId="61C368DC" w14:textId="77777777" w:rsidR="000269BB" w:rsidRPr="00385E1E" w:rsidRDefault="000269BB" w:rsidP="00617AB7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7619"/>
      </w:tblGrid>
      <w:tr w:rsidR="00385E1E" w:rsidRPr="00385E1E" w14:paraId="3EAB4BE9" w14:textId="77777777" w:rsidTr="00107F25">
        <w:tc>
          <w:tcPr>
            <w:tcW w:w="1668" w:type="dxa"/>
          </w:tcPr>
          <w:p w14:paraId="4445981D" w14:textId="12F5BEF5" w:rsidR="00901C16" w:rsidRPr="00385E1E" w:rsidRDefault="00901C16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15</w:t>
            </w:r>
          </w:p>
        </w:tc>
        <w:tc>
          <w:tcPr>
            <w:tcW w:w="7619" w:type="dxa"/>
          </w:tcPr>
          <w:p w14:paraId="5ECB7744" w14:textId="36288FF3" w:rsidR="00901C16" w:rsidRPr="00385E1E" w:rsidRDefault="00901C16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Решением CAS, в течение соответствующего двухлетнего периода Российская Федерация (или любая сторона от Российской Федерации или Российская национальная федерация) не могут принимать, участвовать в конкурсе на предоставления права на проведение (в течение или после двухлетнего периода) Паралимпийских игр или любых Чемпионатов мира по видам спорта, управляемых МПК.</w:t>
            </w:r>
          </w:p>
        </w:tc>
      </w:tr>
    </w:tbl>
    <w:p w14:paraId="405587EA" w14:textId="5073D6B7" w:rsidR="001F36AC" w:rsidRPr="00385E1E" w:rsidRDefault="002F1A9C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За отчётный период Паралимпийский комитет России подал заявки в МПК на проведение </w:t>
      </w:r>
      <w:r w:rsidR="00D34D64" w:rsidRPr="00385E1E">
        <w:rPr>
          <w:rFonts w:ascii="Times New Roman" w:hAnsi="Times New Roman" w:cs="Times New Roman"/>
          <w:sz w:val="28"/>
          <w:szCs w:val="28"/>
        </w:rPr>
        <w:t>этапа К</w:t>
      </w:r>
      <w:r w:rsidRPr="00385E1E">
        <w:rPr>
          <w:rFonts w:ascii="Times New Roman" w:hAnsi="Times New Roman" w:cs="Times New Roman"/>
          <w:sz w:val="28"/>
          <w:szCs w:val="28"/>
        </w:rPr>
        <w:t xml:space="preserve">убка </w:t>
      </w:r>
      <w:r w:rsidR="00D34D64" w:rsidRPr="00385E1E">
        <w:rPr>
          <w:rFonts w:ascii="Times New Roman" w:hAnsi="Times New Roman" w:cs="Times New Roman"/>
          <w:sz w:val="28"/>
          <w:szCs w:val="28"/>
        </w:rPr>
        <w:t>м</w:t>
      </w:r>
      <w:r w:rsidRPr="00385E1E">
        <w:rPr>
          <w:rFonts w:ascii="Times New Roman" w:hAnsi="Times New Roman" w:cs="Times New Roman"/>
          <w:sz w:val="28"/>
          <w:szCs w:val="28"/>
        </w:rPr>
        <w:t xml:space="preserve">ира по </w:t>
      </w:r>
      <w:r w:rsidR="00D34D64" w:rsidRPr="00385E1E">
        <w:rPr>
          <w:rFonts w:ascii="Times New Roman" w:hAnsi="Times New Roman" w:cs="Times New Roman"/>
          <w:sz w:val="28"/>
          <w:szCs w:val="28"/>
        </w:rPr>
        <w:t>танцам</w:t>
      </w:r>
      <w:r w:rsidRPr="00385E1E">
        <w:rPr>
          <w:rFonts w:ascii="Times New Roman" w:hAnsi="Times New Roman" w:cs="Times New Roman"/>
          <w:sz w:val="28"/>
          <w:szCs w:val="28"/>
        </w:rPr>
        <w:t xml:space="preserve"> на коляск</w:t>
      </w:r>
      <w:r w:rsidR="00D34D64" w:rsidRPr="00385E1E">
        <w:rPr>
          <w:rFonts w:ascii="Times New Roman" w:hAnsi="Times New Roman" w:cs="Times New Roman"/>
          <w:sz w:val="28"/>
          <w:szCs w:val="28"/>
        </w:rPr>
        <w:t>а</w:t>
      </w:r>
      <w:r w:rsidRPr="00385E1E">
        <w:rPr>
          <w:rFonts w:ascii="Times New Roman" w:hAnsi="Times New Roman" w:cs="Times New Roman"/>
          <w:sz w:val="28"/>
          <w:szCs w:val="28"/>
        </w:rPr>
        <w:t>х</w:t>
      </w:r>
      <w:r w:rsidR="00D34D64" w:rsidRPr="00385E1E">
        <w:rPr>
          <w:rFonts w:ascii="Times New Roman" w:hAnsi="Times New Roman" w:cs="Times New Roman"/>
          <w:sz w:val="28"/>
          <w:szCs w:val="28"/>
        </w:rPr>
        <w:t xml:space="preserve"> (сентябрь 2021, г. Санкт-Петербург)</w:t>
      </w:r>
      <w:r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="00D34D64" w:rsidRPr="00385E1E">
        <w:rPr>
          <w:rFonts w:ascii="Times New Roman" w:hAnsi="Times New Roman" w:cs="Times New Roman"/>
          <w:sz w:val="28"/>
          <w:szCs w:val="28"/>
        </w:rPr>
        <w:t xml:space="preserve">и включение в календарь МПК чемпионата России по лыжным гонкам и биатлону (март-апрель 2021, г. Пересвет). Другие заявки от </w:t>
      </w:r>
      <w:r w:rsidR="001F36AC" w:rsidRPr="00385E1E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D34D64" w:rsidRPr="00385E1E">
        <w:rPr>
          <w:rFonts w:ascii="Times New Roman" w:hAnsi="Times New Roman" w:cs="Times New Roman"/>
          <w:sz w:val="28"/>
          <w:szCs w:val="28"/>
        </w:rPr>
        <w:t xml:space="preserve">ПКР, национальных федераций </w:t>
      </w:r>
      <w:r w:rsidR="001F36AC" w:rsidRPr="00385E1E">
        <w:rPr>
          <w:rFonts w:ascii="Times New Roman" w:hAnsi="Times New Roman" w:cs="Times New Roman"/>
          <w:sz w:val="28"/>
          <w:szCs w:val="28"/>
        </w:rPr>
        <w:t>или других национальных спортивных организаций на проведение международных соревнований по видам спорта, находящимся под управлением МПК, в т.ч. Паралимпийских игр и чемпионатов мира в первом полугодии 2021 года не подавались.</w:t>
      </w:r>
    </w:p>
    <w:p w14:paraId="22E06492" w14:textId="77777777" w:rsidR="00901C16" w:rsidRPr="00385E1E" w:rsidRDefault="00901C16" w:rsidP="00617AB7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7619"/>
      </w:tblGrid>
      <w:tr w:rsidR="00385E1E" w:rsidRPr="00385E1E" w14:paraId="73C3C0DF" w14:textId="77777777" w:rsidTr="00107F25">
        <w:tc>
          <w:tcPr>
            <w:tcW w:w="1668" w:type="dxa"/>
          </w:tcPr>
          <w:p w14:paraId="162A6572" w14:textId="01D36E18" w:rsidR="00901C16" w:rsidRPr="00385E1E" w:rsidRDefault="00901C16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16</w:t>
            </w:r>
          </w:p>
        </w:tc>
        <w:tc>
          <w:tcPr>
            <w:tcW w:w="7619" w:type="dxa"/>
          </w:tcPr>
          <w:p w14:paraId="7382960F" w14:textId="39064B40" w:rsidR="00901C16" w:rsidRPr="00385E1E" w:rsidRDefault="00901C16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ПКР должен каждые шесть месяцев предоставлять МПК подробные отчеты (на английском языке) о ходе работы (к 30 июня и 31 декабря каждого года), в частности, отчет по выполнению пересмотренных пост-восстановительных критериев.</w:t>
            </w:r>
          </w:p>
        </w:tc>
      </w:tr>
    </w:tbl>
    <w:p w14:paraId="4C9C7BD3" w14:textId="3695CA0E" w:rsidR="001F36AC" w:rsidRPr="00385E1E" w:rsidRDefault="001F36AC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В рамках реализации пункта 16 Пересмотренных пост-восстановительных критериев, Паралимпийский комитет России подготовил </w:t>
      </w:r>
      <w:r w:rsidRPr="00385E1E">
        <w:rPr>
          <w:rFonts w:ascii="Times New Roman" w:hAnsi="Times New Roman" w:cs="Times New Roman"/>
          <w:sz w:val="28"/>
          <w:szCs w:val="28"/>
        </w:rPr>
        <w:lastRenderedPageBreak/>
        <w:t>настоящий отчет о ходе работы в рамках выполнения Пересмотренных пост-восстановительных критериев за первое полугодие 2021 года.</w:t>
      </w:r>
    </w:p>
    <w:p w14:paraId="2377B379" w14:textId="77777777" w:rsidR="009527D3" w:rsidRPr="00385E1E" w:rsidRDefault="009527D3" w:rsidP="00617AB7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7619"/>
      </w:tblGrid>
      <w:tr w:rsidR="00385E1E" w:rsidRPr="00385E1E" w14:paraId="2D3C7B74" w14:textId="77777777" w:rsidTr="00107F25">
        <w:tc>
          <w:tcPr>
            <w:tcW w:w="1668" w:type="dxa"/>
          </w:tcPr>
          <w:p w14:paraId="11D11230" w14:textId="47D8B3C5" w:rsidR="00901C16" w:rsidRPr="00385E1E" w:rsidRDefault="00901C16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17</w:t>
            </w:r>
          </w:p>
        </w:tc>
        <w:tc>
          <w:tcPr>
            <w:tcW w:w="7619" w:type="dxa"/>
          </w:tcPr>
          <w:p w14:paraId="1CB37FD9" w14:textId="4FA6B580" w:rsidR="00901C16" w:rsidRPr="00385E1E" w:rsidRDefault="00901C16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ПКР будет разрешено заявлять своих лицензированных и допущенных к соревнованиям спортсменов и вспомогательный персонал на Паралимпийские игры и мероприятия, проводимые в видах спорта, управляемых МПК, только в соответствие с требованиям этих пересмотренных </w:t>
            </w:r>
            <w:r w:rsidR="001F36AC"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пост-восстановительных критерие</w:t>
            </w: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в.</w:t>
            </w:r>
          </w:p>
        </w:tc>
      </w:tr>
      <w:tr w:rsidR="00385E1E" w:rsidRPr="00385E1E" w14:paraId="5A9877D3" w14:textId="77777777" w:rsidTr="00107F25">
        <w:tc>
          <w:tcPr>
            <w:tcW w:w="1668" w:type="dxa"/>
          </w:tcPr>
          <w:p w14:paraId="1CA5BA3F" w14:textId="4CA68095" w:rsidR="00901C16" w:rsidRPr="00385E1E" w:rsidRDefault="00901C16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18</w:t>
            </w:r>
          </w:p>
        </w:tc>
        <w:tc>
          <w:tcPr>
            <w:tcW w:w="7619" w:type="dxa"/>
          </w:tcPr>
          <w:p w14:paraId="1CE6BAC9" w14:textId="5DBA2BC5" w:rsidR="00901C16" w:rsidRPr="00385E1E" w:rsidRDefault="00901C16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ПКР должен уведомить МПК заранее, до крайнего срока, установленного МПК, о предлагаемых спортсменах и персонале (каждый из которых, по мнению ПКР, соответствует требованиям пересмотренных пост-восстановительных критериев), а также другой информации, запрошенной МПК (например, история тестирования и доказательство о выполнения требования по образованию).</w:t>
            </w:r>
          </w:p>
        </w:tc>
      </w:tr>
      <w:tr w:rsidR="00385E1E" w:rsidRPr="00385E1E" w14:paraId="59AE3370" w14:textId="77777777" w:rsidTr="00107F25">
        <w:tc>
          <w:tcPr>
            <w:tcW w:w="1668" w:type="dxa"/>
          </w:tcPr>
          <w:p w14:paraId="2FB64E4F" w14:textId="5A721617" w:rsidR="00B72242" w:rsidRPr="00385E1E" w:rsidRDefault="00B72242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19</w:t>
            </w:r>
          </w:p>
        </w:tc>
        <w:tc>
          <w:tcPr>
            <w:tcW w:w="7619" w:type="dxa"/>
          </w:tcPr>
          <w:p w14:paraId="7FE6F0BB" w14:textId="65C648C5" w:rsidR="00B72242" w:rsidRPr="00385E1E" w:rsidRDefault="00B72242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Существующие минимальные требования по тестированию будут продолжать применяться. В частности, каждый спортсмен будет иметь право участвовать в следующих соревнованиях, только если в течение шести месяцев непосредственно перед последним днем соответствующего соревнования они выполнили минимальные требования по тестированию (таблица по видам спорта в приложении).</w:t>
            </w:r>
          </w:p>
        </w:tc>
      </w:tr>
    </w:tbl>
    <w:p w14:paraId="6F5F4A76" w14:textId="173134D9" w:rsidR="00B72242" w:rsidRPr="00385E1E" w:rsidRDefault="00B72242" w:rsidP="00617AB7">
      <w:pPr>
        <w:spacing w:after="120" w:line="276" w:lineRule="auto"/>
        <w:ind w:lef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Во исполнении пунктов 17 - 19 Пересмотренных пост-восстановительных критериев, Паралимпийский комитет России </w:t>
      </w:r>
      <w:r w:rsidR="00653806" w:rsidRPr="00385E1E">
        <w:rPr>
          <w:rFonts w:ascii="Times New Roman" w:hAnsi="Times New Roman" w:cs="Times New Roman"/>
          <w:sz w:val="28"/>
          <w:szCs w:val="28"/>
        </w:rPr>
        <w:t xml:space="preserve">5 марта 2021 г. </w:t>
      </w:r>
      <w:r w:rsidRPr="00385E1E">
        <w:rPr>
          <w:rFonts w:ascii="Times New Roman" w:hAnsi="Times New Roman" w:cs="Times New Roman"/>
          <w:sz w:val="28"/>
          <w:szCs w:val="28"/>
        </w:rPr>
        <w:t xml:space="preserve">направил официальные письма во Всероссийскую федерацию спорта лиц с поражением опорно-двигательного аппарата, Федерацию спорта слепых, Всероссийскую федерацию </w:t>
      </w:r>
      <w:r w:rsidR="00653806" w:rsidRPr="00385E1E">
        <w:rPr>
          <w:rFonts w:ascii="Times New Roman" w:hAnsi="Times New Roman" w:cs="Times New Roman"/>
          <w:sz w:val="28"/>
          <w:szCs w:val="28"/>
        </w:rPr>
        <w:t>спорта лиц с интеллектуальными нарушениями, Союз тхэквондо России, Федерацию керлинга России, спортсменам, тренерам и персоналу сп</w:t>
      </w:r>
      <w:r w:rsidR="00617AB7" w:rsidRPr="00385E1E">
        <w:rPr>
          <w:rFonts w:ascii="Times New Roman" w:hAnsi="Times New Roman" w:cs="Times New Roman"/>
          <w:sz w:val="28"/>
          <w:szCs w:val="28"/>
        </w:rPr>
        <w:t>ортсменов сборных команд России</w:t>
      </w:r>
      <w:r w:rsidR="00653806" w:rsidRPr="00385E1E">
        <w:rPr>
          <w:rFonts w:ascii="Times New Roman" w:hAnsi="Times New Roman" w:cs="Times New Roman"/>
          <w:sz w:val="28"/>
          <w:szCs w:val="28"/>
        </w:rPr>
        <w:t xml:space="preserve"> по требованиям и вышеуказанных пунктов критериев.</w:t>
      </w:r>
    </w:p>
    <w:p w14:paraId="13761261" w14:textId="7FD1E9CE" w:rsidR="00411330" w:rsidRPr="00385E1E" w:rsidRDefault="00411330" w:rsidP="00617AB7">
      <w:pPr>
        <w:spacing w:after="120" w:line="276" w:lineRule="auto"/>
        <w:ind w:left="-284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В рамках реализации пункта 19 Пересмотренных пост-восстановительных критериев за отчетный период ПКР вел работу по формированию и обновлению графика международных соревнований, проводимых под эгидой МПК, для участия российских спортсменов. Были сформированы списки спортсменов для отслеживания выполнения минимальных требований по тестированию перед международными соревнованиям (наличие антидопинговых тестирований </w:t>
      </w:r>
      <w:r w:rsidRPr="00385E1E">
        <w:rPr>
          <w:rFonts w:ascii="Times New Roman" w:hAnsi="Times New Roman" w:cs="Times New Roman"/>
          <w:iCs/>
          <w:sz w:val="28"/>
          <w:szCs w:val="28"/>
        </w:rPr>
        <w:t>в течение шести месяцев, предшествующих финальному дню соответствующего соревнования).</w:t>
      </w:r>
    </w:p>
    <w:p w14:paraId="47137146" w14:textId="4AF95EA8" w:rsidR="001F36AC" w:rsidRPr="00385E1E" w:rsidRDefault="001F36AC" w:rsidP="00617AB7">
      <w:pPr>
        <w:spacing w:after="120" w:line="276" w:lineRule="auto"/>
        <w:ind w:left="-284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В первой половине 2021 года российские спортсмены-паралимпийцы продолжили выполнять требования по антидопинговому тестированию уже в рамках Пересмотренных пост-восстановительных критериев, что позволило им принять участие в следующих международных соревнованиях, в том числе в соревнованиях, санкционированных МПК:</w:t>
      </w:r>
    </w:p>
    <w:p w14:paraId="4FED60F9" w14:textId="77777777" w:rsidR="001F36AC" w:rsidRPr="00385E1E" w:rsidRDefault="001F36AC" w:rsidP="00617AB7">
      <w:pPr>
        <w:pStyle w:val="a3"/>
        <w:numPr>
          <w:ilvl w:val="0"/>
          <w:numId w:val="18"/>
        </w:numPr>
        <w:spacing w:after="120" w:line="276" w:lineRule="auto"/>
        <w:ind w:left="-28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lastRenderedPageBreak/>
        <w:t xml:space="preserve">кубок Европы по горнолыжному спорту (Швейцария, 19 января) – 6 российских спортсменов;  </w:t>
      </w:r>
    </w:p>
    <w:p w14:paraId="60AE026D" w14:textId="77777777" w:rsidR="001F36AC" w:rsidRPr="00385E1E" w:rsidRDefault="001F36AC" w:rsidP="00617AB7">
      <w:pPr>
        <w:pStyle w:val="a3"/>
        <w:numPr>
          <w:ilvl w:val="0"/>
          <w:numId w:val="18"/>
        </w:numPr>
        <w:spacing w:after="120" w:line="276" w:lineRule="auto"/>
        <w:ind w:left="-28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кубок мира по горнолыжному спорту (Швейцария, 20 – 23 января) – 4 российских спортсменов;  </w:t>
      </w:r>
    </w:p>
    <w:p w14:paraId="0EA004DD" w14:textId="77777777" w:rsidR="001F36AC" w:rsidRPr="00385E1E" w:rsidRDefault="001F36AC" w:rsidP="00617AB7">
      <w:pPr>
        <w:pStyle w:val="a3"/>
        <w:numPr>
          <w:ilvl w:val="0"/>
          <w:numId w:val="18"/>
        </w:numPr>
        <w:spacing w:after="120" w:line="276" w:lineRule="auto"/>
        <w:ind w:left="-28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международные соревнования по горнолыжному спорту (Швейцария, 25 – 28 января) – 2 российских спортсменов;</w:t>
      </w:r>
    </w:p>
    <w:p w14:paraId="2BE75007" w14:textId="77777777" w:rsidR="001F36AC" w:rsidRPr="00385E1E" w:rsidRDefault="001F36AC" w:rsidP="00617AB7">
      <w:pPr>
        <w:pStyle w:val="a3"/>
        <w:numPr>
          <w:ilvl w:val="0"/>
          <w:numId w:val="18"/>
        </w:numPr>
        <w:spacing w:after="120" w:line="276" w:lineRule="auto"/>
        <w:ind w:left="-28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кубок мира по горнолыжному спорту (Австрия, 30 января – 7 февраля) – 5 российских спортсменов;  </w:t>
      </w:r>
    </w:p>
    <w:p w14:paraId="11D5EBD0" w14:textId="77777777" w:rsidR="00EF4517" w:rsidRPr="00385E1E" w:rsidRDefault="001F36AC" w:rsidP="00617AB7">
      <w:pPr>
        <w:pStyle w:val="a3"/>
        <w:numPr>
          <w:ilvl w:val="0"/>
          <w:numId w:val="18"/>
        </w:numPr>
        <w:spacing w:after="120" w:line="276" w:lineRule="auto"/>
        <w:ind w:left="-28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международные соревнования по легкой атлетике (ОАЭ, 6 – 14 февраля) – 23 российских спортсмена; </w:t>
      </w:r>
    </w:p>
    <w:p w14:paraId="6C16F4FF" w14:textId="77777777" w:rsidR="001F36AC" w:rsidRPr="00385E1E" w:rsidRDefault="001F36AC" w:rsidP="00617AB7">
      <w:pPr>
        <w:pStyle w:val="a3"/>
        <w:numPr>
          <w:ilvl w:val="0"/>
          <w:numId w:val="18"/>
        </w:numPr>
        <w:spacing w:after="120" w:line="276" w:lineRule="auto"/>
        <w:ind w:left="-28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кубок Европы по горнолыжному спорту (Австрия, 11 – 12 февраля) – 5 российских спортсменов;  </w:t>
      </w:r>
    </w:p>
    <w:p w14:paraId="47C1DC30" w14:textId="77777777" w:rsidR="001F36AC" w:rsidRPr="00385E1E" w:rsidRDefault="001F36AC" w:rsidP="00617AB7">
      <w:pPr>
        <w:pStyle w:val="a3"/>
        <w:numPr>
          <w:ilvl w:val="0"/>
          <w:numId w:val="18"/>
        </w:numPr>
        <w:spacing w:after="120" w:line="276" w:lineRule="auto"/>
        <w:ind w:left="-28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кубок мира по сноуборду (Финляндия, 12 – 14 февраля) – 4 российских спортсменов;</w:t>
      </w:r>
    </w:p>
    <w:p w14:paraId="7328F986" w14:textId="77777777" w:rsidR="001F36AC" w:rsidRPr="00385E1E" w:rsidRDefault="001F36AC" w:rsidP="00617AB7">
      <w:pPr>
        <w:pStyle w:val="a3"/>
        <w:numPr>
          <w:ilvl w:val="0"/>
          <w:numId w:val="18"/>
        </w:numPr>
        <w:spacing w:after="120" w:line="276" w:lineRule="auto"/>
        <w:ind w:left="-28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кубок мира по горнолыжному спорту (Австрия, 16 – 19 февраля) – 4 российских спортсменов;</w:t>
      </w:r>
    </w:p>
    <w:p w14:paraId="4CC78757" w14:textId="77777777" w:rsidR="001F36AC" w:rsidRPr="00385E1E" w:rsidRDefault="001F36AC" w:rsidP="00617AB7">
      <w:pPr>
        <w:pStyle w:val="a3"/>
        <w:numPr>
          <w:ilvl w:val="0"/>
          <w:numId w:val="18"/>
        </w:numPr>
        <w:spacing w:after="120" w:line="276" w:lineRule="auto"/>
        <w:ind w:left="-28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кубок мира по лыжным гонкам и биатлону (Словения, 28 февраля – 10 марта) – 36 российских спортсменов; </w:t>
      </w:r>
    </w:p>
    <w:p w14:paraId="2A60D422" w14:textId="12E8A1A0" w:rsidR="00EF4517" w:rsidRPr="00385E1E" w:rsidRDefault="001F36AC" w:rsidP="00617AB7">
      <w:pPr>
        <w:pStyle w:val="a3"/>
        <w:numPr>
          <w:ilvl w:val="0"/>
          <w:numId w:val="18"/>
        </w:numPr>
        <w:spacing w:after="120" w:line="276" w:lineRule="auto"/>
        <w:ind w:left="-28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международные соревнования по легкой атлетике (Тунис, 13 – 21 марта) – 15 российских спортсменов; </w:t>
      </w:r>
    </w:p>
    <w:p w14:paraId="1B7CFDBC" w14:textId="77777777" w:rsidR="001F36AC" w:rsidRPr="00385E1E" w:rsidRDefault="001F36AC" w:rsidP="00617AB7">
      <w:pPr>
        <w:pStyle w:val="a3"/>
        <w:numPr>
          <w:ilvl w:val="0"/>
          <w:numId w:val="18"/>
        </w:numPr>
        <w:spacing w:after="120" w:line="276" w:lineRule="auto"/>
        <w:ind w:left="-28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кубок мира по лыжным гонкам и биатлону (Финляндия, 15 – 27 марта) – 37 российских спортсменов;</w:t>
      </w:r>
    </w:p>
    <w:p w14:paraId="251EDCEE" w14:textId="77777777" w:rsidR="001F36AC" w:rsidRPr="00385E1E" w:rsidRDefault="001F36AC" w:rsidP="00617AB7">
      <w:pPr>
        <w:pStyle w:val="a3"/>
        <w:numPr>
          <w:ilvl w:val="0"/>
          <w:numId w:val="18"/>
        </w:numPr>
        <w:spacing w:after="120" w:line="276" w:lineRule="auto"/>
        <w:ind w:left="-28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кубок мира по сноуборду (Италия, 26 марта – 02 апреля) – 4 российских спортсменов;</w:t>
      </w:r>
    </w:p>
    <w:p w14:paraId="3EF1A2EC" w14:textId="77777777" w:rsidR="001F36AC" w:rsidRPr="00385E1E" w:rsidRDefault="001F36AC" w:rsidP="00617AB7">
      <w:pPr>
        <w:pStyle w:val="a3"/>
        <w:numPr>
          <w:ilvl w:val="0"/>
          <w:numId w:val="18"/>
        </w:numPr>
        <w:spacing w:after="120" w:line="276" w:lineRule="auto"/>
        <w:ind w:left="-28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международные соревнования по плаванию (Великобритания, 8 – 11 апреля) – 2 российских спортсменов;</w:t>
      </w:r>
    </w:p>
    <w:p w14:paraId="57041E03" w14:textId="77777777" w:rsidR="001F36AC" w:rsidRPr="00385E1E" w:rsidRDefault="001F36AC" w:rsidP="00617AB7">
      <w:pPr>
        <w:pStyle w:val="a3"/>
        <w:numPr>
          <w:ilvl w:val="0"/>
          <w:numId w:val="18"/>
        </w:numPr>
        <w:spacing w:after="120" w:line="276" w:lineRule="auto"/>
        <w:ind w:left="-28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международные соревнования по плаванию (Италия, 11 – 18 апреля) – 10 российских спортсменов;</w:t>
      </w:r>
    </w:p>
    <w:p w14:paraId="0E53C93F" w14:textId="77777777" w:rsidR="001F36AC" w:rsidRPr="00385E1E" w:rsidRDefault="001F36AC" w:rsidP="00617AB7">
      <w:pPr>
        <w:pStyle w:val="a3"/>
        <w:numPr>
          <w:ilvl w:val="0"/>
          <w:numId w:val="18"/>
        </w:numPr>
        <w:spacing w:after="120" w:line="276" w:lineRule="auto"/>
        <w:ind w:left="-28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международные соревнования по легкой атлетике (Швейцария, 10 – 17 мая) – 8 российских спортсменов; </w:t>
      </w:r>
    </w:p>
    <w:p w14:paraId="5990C026" w14:textId="77777777" w:rsidR="001F36AC" w:rsidRPr="00385E1E" w:rsidRDefault="001F36AC" w:rsidP="00617AB7">
      <w:pPr>
        <w:pStyle w:val="a3"/>
        <w:numPr>
          <w:ilvl w:val="0"/>
          <w:numId w:val="18"/>
        </w:numPr>
        <w:spacing w:after="120" w:line="276" w:lineRule="auto"/>
        <w:ind w:left="-28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чемпионат Европы по плаванию (Португалия, 15 – 23 мая) – 42 российских спортсменов;</w:t>
      </w:r>
    </w:p>
    <w:p w14:paraId="6B7F664D" w14:textId="77777777" w:rsidR="001F36AC" w:rsidRPr="00385E1E" w:rsidRDefault="001F36AC" w:rsidP="00617AB7">
      <w:pPr>
        <w:pStyle w:val="a3"/>
        <w:numPr>
          <w:ilvl w:val="0"/>
          <w:numId w:val="18"/>
        </w:numPr>
        <w:spacing w:after="120" w:line="276" w:lineRule="auto"/>
        <w:ind w:left="-28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lastRenderedPageBreak/>
        <w:t xml:space="preserve">чемпионат Европы по легкой атлетике (Польша, 27 мая – 6 июня) – 89 российских спортсменов; </w:t>
      </w:r>
    </w:p>
    <w:p w14:paraId="0BBCD418" w14:textId="77777777" w:rsidR="001F36AC" w:rsidRPr="00385E1E" w:rsidRDefault="001F36AC" w:rsidP="00617AB7">
      <w:pPr>
        <w:pStyle w:val="a3"/>
        <w:numPr>
          <w:ilvl w:val="0"/>
          <w:numId w:val="18"/>
        </w:numPr>
        <w:spacing w:after="120" w:line="276" w:lineRule="auto"/>
        <w:ind w:left="-28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кубок мира по пулевой стрельбе (Перу, 10 – 19 июня) – 8 российских спортсменов;</w:t>
      </w:r>
    </w:p>
    <w:p w14:paraId="7E9F198F" w14:textId="77777777" w:rsidR="001F36AC" w:rsidRPr="00385E1E" w:rsidRDefault="001F36AC" w:rsidP="00617AB7">
      <w:pPr>
        <w:pStyle w:val="a3"/>
        <w:numPr>
          <w:ilvl w:val="0"/>
          <w:numId w:val="18"/>
        </w:numPr>
        <w:spacing w:after="120" w:line="276" w:lineRule="auto"/>
        <w:ind w:left="-28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международные соревнования по плаванию (Германия, 17 – 21 июня) – 23 российских спортсмена;</w:t>
      </w:r>
    </w:p>
    <w:p w14:paraId="38A48D31" w14:textId="77777777" w:rsidR="001F36AC" w:rsidRPr="00385E1E" w:rsidRDefault="001F36AC" w:rsidP="00617AB7">
      <w:pPr>
        <w:pStyle w:val="a3"/>
        <w:numPr>
          <w:ilvl w:val="0"/>
          <w:numId w:val="18"/>
        </w:numPr>
        <w:spacing w:after="120" w:line="276" w:lineRule="auto"/>
        <w:ind w:left="-28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кубок мира по пауэрлифтингу (ОАЭ, 19 – 24 июня) – 16 российских спортсменов;</w:t>
      </w:r>
    </w:p>
    <w:p w14:paraId="12D7BF30" w14:textId="77777777" w:rsidR="00653806" w:rsidRPr="00385E1E" w:rsidRDefault="001F36AC" w:rsidP="00617AB7">
      <w:pPr>
        <w:pStyle w:val="a3"/>
        <w:numPr>
          <w:ilvl w:val="0"/>
          <w:numId w:val="18"/>
        </w:numPr>
        <w:spacing w:after="120" w:line="276" w:lineRule="auto"/>
        <w:ind w:left="-284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чемпионат мира по хоккею-следж (Чехия, 19 – 26 июня) – 17 российских спортсменов.</w:t>
      </w:r>
    </w:p>
    <w:p w14:paraId="2F421F49" w14:textId="79CE401E" w:rsidR="00653806" w:rsidRPr="00385E1E" w:rsidRDefault="00653806" w:rsidP="00617AB7">
      <w:pPr>
        <w:spacing w:after="120"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b/>
          <w:bCs/>
          <w:sz w:val="28"/>
          <w:szCs w:val="28"/>
        </w:rPr>
        <w:t>За период с января по июнь 2021 года было проведено 827 тестов и протестирован 431 российский спортсмен-паралимпиец</w:t>
      </w:r>
      <w:r w:rsidRPr="00385E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150485" w14:textId="461A0775" w:rsidR="00653806" w:rsidRPr="00385E1E" w:rsidRDefault="00653806" w:rsidP="00617AB7">
      <w:pPr>
        <w:spacing w:after="120"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iCs/>
          <w:sz w:val="28"/>
          <w:szCs w:val="28"/>
        </w:rPr>
        <w:t xml:space="preserve">Также сотрудниками </w:t>
      </w:r>
      <w:r w:rsidRPr="00385E1E">
        <w:rPr>
          <w:rFonts w:ascii="Times New Roman" w:hAnsi="Times New Roman" w:cs="Times New Roman"/>
          <w:sz w:val="28"/>
          <w:szCs w:val="28"/>
        </w:rPr>
        <w:t xml:space="preserve">ПКР был сформирован график прохождения антидопинговых тестирований с учетом минимальных требований по тестированию для дисциплин, планируемых к участию в </w:t>
      </w:r>
      <w:r w:rsidR="00E87FD9" w:rsidRPr="00385E1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E87FD9" w:rsidRPr="00385E1E">
        <w:rPr>
          <w:rFonts w:ascii="Times New Roman" w:hAnsi="Times New Roman" w:cs="Times New Roman"/>
          <w:sz w:val="28"/>
          <w:szCs w:val="28"/>
        </w:rPr>
        <w:t xml:space="preserve"> Паралимпийских летних играх </w:t>
      </w:r>
      <w:r w:rsidRPr="00385E1E">
        <w:rPr>
          <w:rFonts w:ascii="Times New Roman" w:hAnsi="Times New Roman" w:cs="Times New Roman"/>
          <w:sz w:val="28"/>
          <w:szCs w:val="28"/>
        </w:rPr>
        <w:t>2020</w:t>
      </w:r>
      <w:r w:rsidR="00E87FD9" w:rsidRPr="00385E1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85E1E">
        <w:rPr>
          <w:rFonts w:ascii="Times New Roman" w:hAnsi="Times New Roman" w:cs="Times New Roman"/>
          <w:sz w:val="28"/>
          <w:szCs w:val="28"/>
        </w:rPr>
        <w:t xml:space="preserve"> в </w:t>
      </w:r>
      <w:r w:rsidR="00E87FD9" w:rsidRPr="00385E1E">
        <w:rPr>
          <w:rFonts w:ascii="Times New Roman" w:hAnsi="Times New Roman" w:cs="Times New Roman"/>
          <w:sz w:val="28"/>
          <w:szCs w:val="28"/>
        </w:rPr>
        <w:t xml:space="preserve">г. </w:t>
      </w:r>
      <w:r w:rsidRPr="00385E1E">
        <w:rPr>
          <w:rFonts w:ascii="Times New Roman" w:hAnsi="Times New Roman" w:cs="Times New Roman"/>
          <w:sz w:val="28"/>
          <w:szCs w:val="28"/>
        </w:rPr>
        <w:t>Токио</w:t>
      </w:r>
      <w:r w:rsidR="00E87FD9" w:rsidRPr="00385E1E">
        <w:rPr>
          <w:rFonts w:ascii="Times New Roman" w:hAnsi="Times New Roman" w:cs="Times New Roman"/>
          <w:sz w:val="28"/>
          <w:szCs w:val="28"/>
        </w:rPr>
        <w:t xml:space="preserve"> (Япония)</w:t>
      </w:r>
      <w:r w:rsidRPr="00385E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5B6583" w14:textId="6F9CFD00" w:rsidR="00653806" w:rsidRPr="00385E1E" w:rsidRDefault="00653806" w:rsidP="00617AB7">
      <w:pPr>
        <w:spacing w:after="120"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В соответствии с графиком был подготовлен список спортсменов, планируемых к участию в ПИ</w:t>
      </w:r>
      <w:r w:rsidR="00E87FD9" w:rsidRPr="00385E1E">
        <w:rPr>
          <w:rFonts w:ascii="Times New Roman" w:hAnsi="Times New Roman" w:cs="Times New Roman"/>
          <w:sz w:val="28"/>
          <w:szCs w:val="28"/>
        </w:rPr>
        <w:t>-2020</w:t>
      </w:r>
      <w:r w:rsidRPr="00385E1E">
        <w:rPr>
          <w:rFonts w:ascii="Times New Roman" w:hAnsi="Times New Roman" w:cs="Times New Roman"/>
          <w:sz w:val="28"/>
          <w:szCs w:val="28"/>
        </w:rPr>
        <w:t>, в котором в настоящее время находится 376 спортсменов. Актуализированные списки в отчетный период своевременно направлялись в МПК и РУСАДА.</w:t>
      </w:r>
    </w:p>
    <w:p w14:paraId="2FECA4CD" w14:textId="77777777" w:rsidR="00E42C93" w:rsidRPr="00385E1E" w:rsidRDefault="00E42C93" w:rsidP="00617AB7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7619"/>
      </w:tblGrid>
      <w:tr w:rsidR="00385E1E" w:rsidRPr="00385E1E" w14:paraId="079D4616" w14:textId="77777777" w:rsidTr="005735C3">
        <w:tc>
          <w:tcPr>
            <w:tcW w:w="1668" w:type="dxa"/>
          </w:tcPr>
          <w:p w14:paraId="4CFDF88F" w14:textId="51438B4B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20</w:t>
            </w:r>
          </w:p>
        </w:tc>
        <w:tc>
          <w:tcPr>
            <w:tcW w:w="7619" w:type="dxa"/>
          </w:tcPr>
          <w:p w14:paraId="463558D2" w14:textId="5ABCFD1E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Для участия в Паралимпийских играх и чемпионатах мира по видам спорта, проводимым МПК, каждый спортсмен должен пройти программу электронного обучения ВАДА Alpha (https://adel.wada-ama.org/) или эквивалентную образовательную программу, одобренную МПК (например, Triagonal), после первого включения в расширенный список, но до того, как его имя будет представлено в МПК для оценки. Выполнение программы спортсменом один раз, действует в течение всего срока действия пост–восстановительных критериев.</w:t>
            </w:r>
          </w:p>
        </w:tc>
      </w:tr>
    </w:tbl>
    <w:p w14:paraId="4F25A8CE" w14:textId="77777777" w:rsidR="00721154" w:rsidRPr="00385E1E" w:rsidRDefault="00721154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"/>
          <w:szCs w:val="2"/>
        </w:rPr>
      </w:pPr>
    </w:p>
    <w:p w14:paraId="74460401" w14:textId="74A2DF9C" w:rsidR="00774839" w:rsidRPr="00385E1E" w:rsidRDefault="00774839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В рамках реализации пункта 20 П</w:t>
      </w:r>
      <w:r w:rsidR="00E87FD9" w:rsidRPr="00385E1E">
        <w:rPr>
          <w:rFonts w:ascii="Times New Roman" w:hAnsi="Times New Roman" w:cs="Times New Roman"/>
          <w:sz w:val="28"/>
          <w:szCs w:val="28"/>
        </w:rPr>
        <w:t>ересмотренных п</w:t>
      </w:r>
      <w:r w:rsidRPr="00385E1E">
        <w:rPr>
          <w:rFonts w:ascii="Times New Roman" w:hAnsi="Times New Roman" w:cs="Times New Roman"/>
          <w:sz w:val="28"/>
          <w:szCs w:val="28"/>
        </w:rPr>
        <w:t xml:space="preserve">ост-восстановительных критериев за отчетный период Паралимпийский комитет России </w:t>
      </w:r>
      <w:r w:rsidR="003A133A" w:rsidRPr="00385E1E">
        <w:rPr>
          <w:rFonts w:ascii="Times New Roman" w:hAnsi="Times New Roman" w:cs="Times New Roman"/>
          <w:sz w:val="28"/>
          <w:szCs w:val="28"/>
        </w:rPr>
        <w:t>о</w:t>
      </w:r>
      <w:r w:rsidRPr="00385E1E">
        <w:rPr>
          <w:rFonts w:ascii="Times New Roman" w:hAnsi="Times New Roman" w:cs="Times New Roman"/>
          <w:sz w:val="28"/>
          <w:szCs w:val="28"/>
        </w:rPr>
        <w:t xml:space="preserve">беспечил прохождение спортсменами сборных команд Российской Федерации по паралимпийским видам спорта международного онлайн обучения ВАДА по программе «ALPHA» (Athlete Learning Program about Health and Anti-Doping). </w:t>
      </w:r>
    </w:p>
    <w:p w14:paraId="27695231" w14:textId="422CEA72" w:rsidR="00E87FD9" w:rsidRPr="00385E1E" w:rsidRDefault="00774839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lastRenderedPageBreak/>
        <w:t>По состоянию на июнь 2021 года сертификаты ВАДА о прохождении онлайн обучения ALPHA получили 83</w:t>
      </w:r>
      <w:r w:rsidR="00AE2903" w:rsidRPr="00385E1E">
        <w:rPr>
          <w:rFonts w:ascii="Times New Roman" w:hAnsi="Times New Roman" w:cs="Times New Roman"/>
          <w:sz w:val="28"/>
          <w:szCs w:val="28"/>
        </w:rPr>
        <w:t>9</w:t>
      </w:r>
      <w:r w:rsidRPr="00385E1E">
        <w:rPr>
          <w:rFonts w:ascii="Times New Roman" w:hAnsi="Times New Roman" w:cs="Times New Roman"/>
          <w:sz w:val="28"/>
          <w:szCs w:val="28"/>
        </w:rPr>
        <w:t xml:space="preserve"> спортсменов - членов спортивных сборных команд России по паралимпийским видам спорта.</w:t>
      </w:r>
    </w:p>
    <w:p w14:paraId="3E55DF5D" w14:textId="77777777" w:rsidR="00AE5EFF" w:rsidRPr="00385E1E" w:rsidRDefault="00AE5EFF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7619"/>
      </w:tblGrid>
      <w:tr w:rsidR="00385E1E" w:rsidRPr="00385E1E" w14:paraId="504D2692" w14:textId="77777777" w:rsidTr="001C6CBC">
        <w:tc>
          <w:tcPr>
            <w:tcW w:w="1668" w:type="dxa"/>
          </w:tcPr>
          <w:p w14:paraId="08353120" w14:textId="77777777" w:rsidR="00AE5EFF" w:rsidRPr="00385E1E" w:rsidRDefault="00AE5EFF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21</w:t>
            </w:r>
          </w:p>
        </w:tc>
        <w:tc>
          <w:tcPr>
            <w:tcW w:w="7619" w:type="dxa"/>
          </w:tcPr>
          <w:p w14:paraId="7BAA535E" w14:textId="77777777" w:rsidR="00AE5EFF" w:rsidRPr="00385E1E" w:rsidRDefault="00AE5EFF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При соблюдении условий, изложенных в Решении CAS, ни при каких обстоятельствах представителям Правительства Российской Федерации (как определено в Решении CAS) не разрешено участвовать в Паралимпийских играх или Чемпионатах мира по видам спорта, находящимся в управлении МПК в любом качестве, в том числе в качестве вспомогательного персонала. Ни аккредитация, ни любое другое устройство доступа на аккредитованные территории не будет предоставлено таким лицам, и такие лицам не будет разрешен доступ к аккредитованным местам, включая Паралимпийскую деревню и места для Паралимпийской семьи.</w:t>
            </w:r>
          </w:p>
        </w:tc>
      </w:tr>
    </w:tbl>
    <w:p w14:paraId="1DCB1BEA" w14:textId="77777777" w:rsidR="00703814" w:rsidRPr="00385E1E" w:rsidRDefault="00703814" w:rsidP="00617AB7">
      <w:pPr>
        <w:spacing w:after="120"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Во исполнение пункта 21 Пересмотренных пост-восстановительных критериев сообщаем, что в списках на аккредитацию на </w:t>
      </w:r>
      <w:r w:rsidRPr="00385E1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85E1E">
        <w:rPr>
          <w:rFonts w:ascii="Times New Roman" w:hAnsi="Times New Roman" w:cs="Times New Roman"/>
          <w:sz w:val="28"/>
          <w:szCs w:val="28"/>
        </w:rPr>
        <w:t xml:space="preserve"> Паралимпийские летние игры 2020 года в г. Токио (Япония) и </w:t>
      </w:r>
      <w:r w:rsidRPr="00385E1E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385E1E">
        <w:rPr>
          <w:rFonts w:ascii="Times New Roman" w:hAnsi="Times New Roman" w:cs="Times New Roman"/>
          <w:sz w:val="28"/>
          <w:szCs w:val="28"/>
        </w:rPr>
        <w:t xml:space="preserve"> Паралимпийские зимние игры 2022 года в г. Пекине (КНР), подаваемых Паралимпийским комитетом России в организационные комитеты Игр, отсутствуют представители Правительства Российской Федерации (как определено в Решении КАС).</w:t>
      </w:r>
    </w:p>
    <w:p w14:paraId="2F9F2B47" w14:textId="1B11307E" w:rsidR="00AE5EFF" w:rsidRPr="00385E1E" w:rsidRDefault="00AE5EFF" w:rsidP="00617AB7">
      <w:pPr>
        <w:spacing w:after="120"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В отчетном периоде представители Правительства Российской Федерации </w:t>
      </w:r>
      <w:r w:rsidR="00637A3F" w:rsidRPr="00385E1E">
        <w:rPr>
          <w:rFonts w:ascii="Times New Roman" w:hAnsi="Times New Roman" w:cs="Times New Roman"/>
          <w:i/>
          <w:sz w:val="28"/>
          <w:szCs w:val="28"/>
        </w:rPr>
        <w:t xml:space="preserve">(как определено в Решении КАС) </w:t>
      </w:r>
      <w:r w:rsidRPr="00385E1E">
        <w:rPr>
          <w:rFonts w:ascii="Times New Roman" w:hAnsi="Times New Roman" w:cs="Times New Roman"/>
          <w:sz w:val="28"/>
          <w:szCs w:val="28"/>
        </w:rPr>
        <w:t xml:space="preserve">не принимали участие </w:t>
      </w:r>
      <w:r w:rsidR="00637A3F" w:rsidRPr="00385E1E">
        <w:rPr>
          <w:rFonts w:ascii="Times New Roman" w:hAnsi="Times New Roman" w:cs="Times New Roman"/>
          <w:sz w:val="28"/>
          <w:szCs w:val="28"/>
        </w:rPr>
        <w:t>и не</w:t>
      </w:r>
      <w:r w:rsidR="00DF4B4C"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="00637A3F" w:rsidRPr="00385E1E">
        <w:rPr>
          <w:rFonts w:ascii="Times New Roman" w:hAnsi="Times New Roman" w:cs="Times New Roman"/>
          <w:sz w:val="28"/>
          <w:szCs w:val="28"/>
        </w:rPr>
        <w:t>были аккредитованы на чемпионаты</w:t>
      </w:r>
      <w:r w:rsidRPr="00385E1E">
        <w:rPr>
          <w:rFonts w:ascii="Times New Roman" w:hAnsi="Times New Roman" w:cs="Times New Roman"/>
          <w:sz w:val="28"/>
          <w:szCs w:val="28"/>
        </w:rPr>
        <w:t xml:space="preserve"> мира</w:t>
      </w:r>
      <w:r w:rsidR="00637A3F" w:rsidRPr="00385E1E">
        <w:rPr>
          <w:rFonts w:ascii="Times New Roman" w:hAnsi="Times New Roman" w:cs="Times New Roman"/>
          <w:sz w:val="28"/>
          <w:szCs w:val="28"/>
        </w:rPr>
        <w:t xml:space="preserve"> по видам спорта, находящимися под управлением МПК</w:t>
      </w:r>
      <w:r w:rsidRPr="00385E1E">
        <w:rPr>
          <w:rFonts w:ascii="Times New Roman" w:hAnsi="Times New Roman" w:cs="Times New Roman"/>
          <w:sz w:val="28"/>
          <w:szCs w:val="28"/>
        </w:rPr>
        <w:t>.</w:t>
      </w:r>
    </w:p>
    <w:p w14:paraId="24FC9036" w14:textId="77777777" w:rsidR="00AE5EFF" w:rsidRPr="00385E1E" w:rsidRDefault="00AE5EFF" w:rsidP="00617AB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7619"/>
      </w:tblGrid>
      <w:tr w:rsidR="00385E1E" w:rsidRPr="00385E1E" w14:paraId="0D2228EB" w14:textId="77777777" w:rsidTr="005735C3">
        <w:tc>
          <w:tcPr>
            <w:tcW w:w="1668" w:type="dxa"/>
          </w:tcPr>
          <w:p w14:paraId="277C65E0" w14:textId="38FA3668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24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01FD" w14:textId="20BB5805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На Паралимпийских играх и чемпионатах мира по видам спорта, управляемым МПК, спортсмены и вспомогательный персонал, заявленные ПКР, будут участвовать как нейтральные спортсмены/вспомогательный персонал, строго в соответствии с пунктами 25-39, приведенными ниже.</w:t>
            </w:r>
          </w:p>
        </w:tc>
      </w:tr>
      <w:tr w:rsidR="00385E1E" w:rsidRPr="00385E1E" w14:paraId="272C059A" w14:textId="77777777" w:rsidTr="005735C3">
        <w:tc>
          <w:tcPr>
            <w:tcW w:w="1668" w:type="dxa"/>
          </w:tcPr>
          <w:p w14:paraId="72888953" w14:textId="6AAD5C4E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25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19B4" w14:textId="19F5AF2F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Все нейтральные спортсмены и вспомогательный персонал должны участвовать в форме, утвержденной техническим директором/рейс-директором соответствующего мероприятия или, в случае Паралимпийских игр, менеджером по дизайну МПК. В этом отношении вся форма для нейтральных атлетов и вспомогательного персонала должна быть представлена соответствующему техническому директору/рейс-директору/менеджеру по дизайну МПК для проверки и утверждения до начала соревнования и должна соответствовать всем указаниям и постановлениям технического директора/рейс-директора/менеджера по дизайну МПК относительно формы, которую следует носить.</w:t>
            </w:r>
          </w:p>
        </w:tc>
      </w:tr>
      <w:tr w:rsidR="00385E1E" w:rsidRPr="00385E1E" w14:paraId="0F391622" w14:textId="77777777" w:rsidTr="005735C3">
        <w:tc>
          <w:tcPr>
            <w:tcW w:w="1668" w:type="dxa"/>
          </w:tcPr>
          <w:p w14:paraId="5EDFBE7C" w14:textId="7F2338BC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26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735" w14:textId="3880D305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соответствии с решением Спортивного арбитражного суда (CAS) всем нейтральным спортсменам и вспомогательному персоналу во время их участия в соответствующем соревновании запрещено носить экипировку, которая имеет любой российский флаг (текущий или исторический), национальный герб, символы, знаки различия и т.п. Если форма содержит или отображает название «Россия» (на любом языке или в любом формате), слова «Нейтральный спортсмен» (или эквивалент) должны отображаться на английском языке в месте и размере, </w:t>
            </w: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которые не менее заметны, чем название «Россия». Во избежание сомнений, форма может содержать цвета российского флага (текущие или исторические) вместе или в сочетании.</w:t>
            </w:r>
          </w:p>
        </w:tc>
      </w:tr>
      <w:tr w:rsidR="00385E1E" w:rsidRPr="00385E1E" w14:paraId="16A02577" w14:textId="77777777" w:rsidTr="005735C3">
        <w:tc>
          <w:tcPr>
            <w:tcW w:w="1668" w:type="dxa"/>
          </w:tcPr>
          <w:p w14:paraId="1C12BCB8" w14:textId="2F0F4618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Пункт 27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9253" w14:textId="5812BD2D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пунктом 26, нейтральные спортсмены и вспомогательный персонал не должны иметь российский флаг (текущий или исторический), национальный герб, символы, знаки различия и т.п. на своем теле (включая, помимо прочего, окраску волос, окраску кожи, украшения, бритье волос, и лаки для ногтей) или на одежде (включая, помимо прочего, элементы одежды, украшения, ленты для волос, обувь, наклейки, нашивки и сумки) в любое время, находясь поблизости от любого объекта, связанного с соответствующим мероприятием, включая, помимо прочего, любой официальный объект, любое место проведения соревнований, любое место классификации, зону разминки, комнату отдыха, тренировочные площадки/объекты, отели, спортивную деревню, международный вещательный центр, главный пресс-центр, любой другой аккредитованный объект или транспорт для мероприятий, а также в аэропорту по прибытии/отбытии из страны, в которой проводится соответствующее мероприятие.</w:t>
            </w:r>
          </w:p>
        </w:tc>
      </w:tr>
      <w:tr w:rsidR="00385E1E" w:rsidRPr="00385E1E" w14:paraId="2B28C1A5" w14:textId="77777777" w:rsidTr="005735C3">
        <w:tc>
          <w:tcPr>
            <w:tcW w:w="1668" w:type="dxa"/>
          </w:tcPr>
          <w:p w14:paraId="18C9F942" w14:textId="54AB0002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28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734" w14:textId="5C48FA58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пунктом 26, не должен размещаться флаг (текущий или исторический), национальный герб, символы, знаки различия и т.п., символизирующее Россию на любом спортивном снаряжении, средстве передвижения и медицинском приборе (включая, помимо прочего, бинты, ленты, наклейки) в любое время, находясь поблизости от любого объекта, связанного с соответствующим мероприятием, включая, помимо прочего, любой официальный объект, любое место проведения соревнований, любое место классификации, зону разминки, комнату отдыха, тренировочные площадки/объекты, отели, спортивную деревню, международный вещательный центр, главный пресс-центр, любой другой аккредитованный объект или транспорт для мероприятий, а также в аэропорту по прибытии/отбытии из страны, в которой проводится соответствующее мероприятие.</w:t>
            </w:r>
          </w:p>
        </w:tc>
      </w:tr>
      <w:tr w:rsidR="00385E1E" w:rsidRPr="00385E1E" w14:paraId="1F597C22" w14:textId="77777777" w:rsidTr="005735C3">
        <w:tc>
          <w:tcPr>
            <w:tcW w:w="1668" w:type="dxa"/>
          </w:tcPr>
          <w:p w14:paraId="5599A2EB" w14:textId="4E0ABD1E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29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F242" w14:textId="30677CBF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Запрещается использовать флаги России (действующие или исторические) вблизи любого объекта, связанного с соответствующим мероприятием, включая, помимо прочего, любой официальный объект, любое место проведения соревнований, любое место классификации, зону разминки, комнату отдыха, тренировочные площадки/объекты, отели, спортивную деревню, международный вещательный центр, главный пресс-центр, любой другой аккредитованный объект или транспорт для мероприятий, а также в аэропорту по прибытии/отбытии из страны, в которой проводится соответствующее мероприятие.</w:t>
            </w:r>
          </w:p>
        </w:tc>
      </w:tr>
      <w:tr w:rsidR="00385E1E" w:rsidRPr="00385E1E" w14:paraId="1BF39CC5" w14:textId="77777777" w:rsidTr="005735C3">
        <w:tc>
          <w:tcPr>
            <w:tcW w:w="1668" w:type="dxa"/>
          </w:tcPr>
          <w:p w14:paraId="46FBF9FF" w14:textId="13C22A00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30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8DB8" w14:textId="0BEBDF20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Национальный гимн России (или любой гимн связанный с Россией) не должен проигрываться или исполняться в любое время, поблизости от любого объекта, связанного с соответствующим мероприятием, включая, помимо прочего, любой официальный объект, любое место проведения соревнований, любое место классификации, зону разминки, комнату отдыха, тренировочные площадки/объекты, отели, спортивную деревню, международный вещательный центр, главный пресс-центр, любой другой аккредитованный объект или транспорт для мероприятий, а также в аэропорту по прибытии/отбытии из страны, в которой проводится соответствующее мероприятие.</w:t>
            </w:r>
          </w:p>
        </w:tc>
      </w:tr>
      <w:tr w:rsidR="00385E1E" w:rsidRPr="00385E1E" w14:paraId="7623E809" w14:textId="77777777" w:rsidTr="005735C3">
        <w:tc>
          <w:tcPr>
            <w:tcW w:w="1668" w:type="dxa"/>
          </w:tcPr>
          <w:p w14:paraId="6BD1EBA2" w14:textId="3B8A604B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31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9D49" w14:textId="6CA493E3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Никакие заявления не должны подаваться, записываться, транслироваться, публиковаться или иным образом распространяться в любом формате во время соответствующего мероприятия любыми нейтральными спортсменами/вспомогательным персоналом от имени кого-либо, кроме них самих как физических лиц.</w:t>
            </w:r>
          </w:p>
        </w:tc>
      </w:tr>
      <w:tr w:rsidR="00385E1E" w:rsidRPr="00385E1E" w14:paraId="2363FE20" w14:textId="77777777" w:rsidTr="005735C3">
        <w:tc>
          <w:tcPr>
            <w:tcW w:w="1668" w:type="dxa"/>
          </w:tcPr>
          <w:p w14:paraId="5A899E79" w14:textId="1E78FD39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32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75E0" w14:textId="6EE7E401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Пункты с 25 по 31 выше также применяются к участию в любой церемонии награждения. Кроме того, если нейтральный спортсмен занял первое, второе или </w:t>
            </w: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третье место в любом виде, в котором используется гимны и / или флаги во время таких церемоний, гимн / флаг, который будет использоваться, должен быть одобрен заранее МПК и должен соответствовать требованиям Решения CAS.</w:t>
            </w:r>
          </w:p>
        </w:tc>
      </w:tr>
      <w:tr w:rsidR="00385E1E" w:rsidRPr="00385E1E" w14:paraId="4DCC84EB" w14:textId="77777777" w:rsidTr="005735C3">
        <w:tc>
          <w:tcPr>
            <w:tcW w:w="1668" w:type="dxa"/>
          </w:tcPr>
          <w:p w14:paraId="4E18CCE5" w14:textId="765C711F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Пункт 33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3AAB" w14:textId="4658055C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Пункты с 25 по 31 выше также применяются к участию в любой церемонии открытия. Кроме того, на церемонии открытия нейтральные спортсмены должны быть представлены с помощью таблички с именем, которая должна быть заранее одобрена МПК, и, если национальные флаги учувствуют в церемонии, то, применяется флаг, который соответствует требованиям Решения CAS и одобрен заранее МПК. Табличка / флаг во время церемонии открытия применяются в соответствии с порядком и временем, установленным МПК.</w:t>
            </w:r>
          </w:p>
        </w:tc>
      </w:tr>
      <w:tr w:rsidR="00385E1E" w:rsidRPr="00385E1E" w14:paraId="5640B458" w14:textId="77777777" w:rsidTr="005735C3">
        <w:tc>
          <w:tcPr>
            <w:tcW w:w="1668" w:type="dxa"/>
          </w:tcPr>
          <w:p w14:paraId="3A13FA32" w14:textId="5A9084B8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34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2D4D" w14:textId="5AEB12B1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Пункты с 25 по 31 выше также применяются к участию в любой церемонии закрытия. Кроме того, на церемонии закрытия нейтральные спортсмены должны быть представлены с помощью таблички с именем, которая должна быть заранее одобрена МПК, и, если национальные флаги учувствуют в церемонии, то, применяется флаг, который соответствует требованиям Решения CAS и одобрен заранее МПК. Табличка / флаг во время церемонии закрытия применяются в соответствии с порядком и временем, установленным МПК.</w:t>
            </w:r>
          </w:p>
        </w:tc>
      </w:tr>
      <w:tr w:rsidR="00385E1E" w:rsidRPr="00385E1E" w14:paraId="03B404C1" w14:textId="77777777" w:rsidTr="005735C3">
        <w:tc>
          <w:tcPr>
            <w:tcW w:w="1668" w:type="dxa"/>
          </w:tcPr>
          <w:p w14:paraId="0B5377DA" w14:textId="566308A1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35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9E8B" w14:textId="2D0B1DCC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Пункты с 25 по 31 выше также применяются к участию в любой встрече команд или техническом совещании соответствующего соревнования.</w:t>
            </w:r>
          </w:p>
        </w:tc>
      </w:tr>
      <w:tr w:rsidR="00385E1E" w:rsidRPr="00385E1E" w14:paraId="3575A71B" w14:textId="77777777" w:rsidTr="005735C3">
        <w:tc>
          <w:tcPr>
            <w:tcW w:w="1668" w:type="dxa"/>
          </w:tcPr>
          <w:p w14:paraId="2C2713D1" w14:textId="6F907480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36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F923" w14:textId="1C41B666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Все спортсмены и вспомогательный персонал, заявленные ПКР, всегда должны демонстрировать самые высокие стандарты поведения во время участия на любом соревновании, как на игровом поле, так и за его пределами. Кроме того, они должны всегда вести себя с уважением в отношении представителей МПК, соответствующей Всемирной Федерации паралимпийского спорта или Международной Федерации, оргкомитета, официальных лиц, других спортсменов, персонала спортсменов, друг друга, и зрителей.</w:t>
            </w:r>
          </w:p>
        </w:tc>
      </w:tr>
      <w:tr w:rsidR="00385E1E" w:rsidRPr="00385E1E" w14:paraId="70C0C4AA" w14:textId="77777777" w:rsidTr="009527D3">
        <w:trPr>
          <w:trHeight w:val="3179"/>
        </w:trPr>
        <w:tc>
          <w:tcPr>
            <w:tcW w:w="1668" w:type="dxa"/>
          </w:tcPr>
          <w:p w14:paraId="7D988627" w14:textId="37FC6A23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37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9415" w14:textId="523EC4E6" w:rsidR="00774839" w:rsidRPr="00385E1E" w:rsidRDefault="00774839" w:rsidP="00617AB7">
            <w:pPr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Если когда-либо будет установлено, что спортсмен или вспомогательный персонал учувствовали в соревнованиях, и не соответствуют условиям, изложенным в этих пересмотренных пост-восстановительных критериях (или иным образом нарушили такие условия), то МПК может дисквалифицировать этого человека и / или команду и / или делегацию от соответствующего мероприятия (мероприятий) (в том числе, во избежание сомнений, дисквалифицируя всю делегацию спортсмена / вспомогательного персонала ПКР из соответствующего мероприятия(й)) с немедленным вступлением в силу и может аннулировать все результаты, полученные индивидуальным спортсменом / командой / делегацией в соответствующем мероприятии(ях) со всеми вытекающими последствиями, включая конфискацию любых медалей, рейтинговых очков, призовых или других наград.</w:t>
            </w:r>
          </w:p>
        </w:tc>
      </w:tr>
    </w:tbl>
    <w:p w14:paraId="49DEB342" w14:textId="7EE97B1B" w:rsidR="00FC7E10" w:rsidRPr="00385E1E" w:rsidRDefault="00FC7E10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В отчетном периоде Паралимпийский комитет России провел работу по разработке флага, эмблемы, а также предложений по названию и гимну российских</w:t>
      </w:r>
      <w:r w:rsidR="0055581A" w:rsidRPr="00385E1E"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385E1E">
        <w:rPr>
          <w:rFonts w:ascii="Times New Roman" w:hAnsi="Times New Roman" w:cs="Times New Roman"/>
          <w:sz w:val="28"/>
          <w:szCs w:val="28"/>
        </w:rPr>
        <w:t xml:space="preserve">, планирующих выступать на Паралимпийских играх и чемпионатах мира. </w:t>
      </w:r>
    </w:p>
    <w:p w14:paraId="106BA57C" w14:textId="3F8FC2A1" w:rsidR="00FC7E10" w:rsidRPr="00385E1E" w:rsidRDefault="00FC7E10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22 апреля 2021 года МПК согласовал ПКР использование символики на ПИ-2020 года в Токио и ПИ-2022 в Пекине:</w:t>
      </w:r>
    </w:p>
    <w:p w14:paraId="0CB84AC2" w14:textId="092A5F5A" w:rsidR="00FC7E10" w:rsidRPr="00385E1E" w:rsidRDefault="00FC7E10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- название RPC;</w:t>
      </w:r>
    </w:p>
    <w:p w14:paraId="1518BD9C" w14:textId="77BFC640" w:rsidR="00FC7E10" w:rsidRPr="00385E1E" w:rsidRDefault="00FC7E10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- фла</w:t>
      </w:r>
      <w:r w:rsidR="0055581A" w:rsidRPr="00385E1E">
        <w:rPr>
          <w:rFonts w:ascii="Times New Roman" w:hAnsi="Times New Roman" w:cs="Times New Roman"/>
          <w:sz w:val="28"/>
          <w:szCs w:val="28"/>
        </w:rPr>
        <w:t>г и эмблема</w:t>
      </w:r>
      <w:r w:rsidRPr="00385E1E">
        <w:rPr>
          <w:rFonts w:ascii="Times New Roman" w:hAnsi="Times New Roman" w:cs="Times New Roman"/>
          <w:sz w:val="28"/>
          <w:szCs w:val="28"/>
        </w:rPr>
        <w:t>;</w:t>
      </w:r>
    </w:p>
    <w:p w14:paraId="61FDE8CE" w14:textId="44644840" w:rsidR="00FC7E10" w:rsidRPr="00385E1E" w:rsidRDefault="00FC7E10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lastRenderedPageBreak/>
        <w:t>- гимн - Концер</w:t>
      </w:r>
      <w:r w:rsidR="009527D3" w:rsidRPr="00385E1E">
        <w:rPr>
          <w:rFonts w:ascii="Times New Roman" w:hAnsi="Times New Roman" w:cs="Times New Roman"/>
          <w:sz w:val="28"/>
          <w:szCs w:val="28"/>
        </w:rPr>
        <w:t>т для фортепиано с оркестром № 1</w:t>
      </w:r>
      <w:r w:rsidRPr="00385E1E">
        <w:rPr>
          <w:rFonts w:ascii="Times New Roman" w:hAnsi="Times New Roman" w:cs="Times New Roman"/>
          <w:sz w:val="28"/>
          <w:szCs w:val="28"/>
        </w:rPr>
        <w:t>, П.И. Чайковский.</w:t>
      </w:r>
    </w:p>
    <w:p w14:paraId="31B41571" w14:textId="73076B6B" w:rsidR="00FC7E10" w:rsidRPr="00385E1E" w:rsidRDefault="0055581A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В настоящее время э</w:t>
      </w:r>
      <w:r w:rsidR="00FC7E10" w:rsidRPr="00385E1E">
        <w:rPr>
          <w:rFonts w:ascii="Times New Roman" w:hAnsi="Times New Roman" w:cs="Times New Roman"/>
          <w:sz w:val="28"/>
          <w:szCs w:val="28"/>
        </w:rPr>
        <w:t xml:space="preserve">кипировка </w:t>
      </w:r>
      <w:r w:rsidR="00807387" w:rsidRPr="00385E1E">
        <w:rPr>
          <w:rFonts w:ascii="Times New Roman" w:hAnsi="Times New Roman" w:cs="Times New Roman"/>
          <w:sz w:val="28"/>
          <w:szCs w:val="28"/>
        </w:rPr>
        <w:t xml:space="preserve">общего назначения </w:t>
      </w:r>
      <w:r w:rsidR="00FC7E10" w:rsidRPr="00385E1E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FC7E10" w:rsidRPr="00385E1E">
        <w:rPr>
          <w:rFonts w:ascii="Times New Roman" w:hAnsi="Times New Roman" w:cs="Times New Roman"/>
          <w:sz w:val="28"/>
          <w:szCs w:val="28"/>
          <w:lang w:val="en-US"/>
        </w:rPr>
        <w:t>RPC</w:t>
      </w:r>
      <w:r w:rsidR="00FC7E10" w:rsidRPr="00385E1E">
        <w:rPr>
          <w:rFonts w:ascii="Times New Roman" w:hAnsi="Times New Roman" w:cs="Times New Roman"/>
          <w:sz w:val="28"/>
          <w:szCs w:val="28"/>
        </w:rPr>
        <w:t xml:space="preserve"> на </w:t>
      </w:r>
      <w:r w:rsidR="00807387" w:rsidRPr="00385E1E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807387" w:rsidRPr="00385E1E">
        <w:rPr>
          <w:rFonts w:ascii="Times New Roman" w:hAnsi="Times New Roman" w:cs="Times New Roman"/>
          <w:sz w:val="28"/>
          <w:szCs w:val="28"/>
        </w:rPr>
        <w:t xml:space="preserve"> Паралимпийские зимние игры 2022 года в г. Пекине (КНР) согласована со стороны МПК. Экипировка команды </w:t>
      </w:r>
      <w:r w:rsidR="00807387" w:rsidRPr="00385E1E">
        <w:rPr>
          <w:rFonts w:ascii="Times New Roman" w:hAnsi="Times New Roman" w:cs="Times New Roman"/>
          <w:sz w:val="28"/>
          <w:szCs w:val="28"/>
          <w:lang w:val="en-US"/>
        </w:rPr>
        <w:t>RPC</w:t>
      </w:r>
      <w:r w:rsidR="00807387" w:rsidRPr="00385E1E">
        <w:rPr>
          <w:rFonts w:ascii="Times New Roman" w:hAnsi="Times New Roman" w:cs="Times New Roman"/>
          <w:sz w:val="28"/>
          <w:szCs w:val="28"/>
        </w:rPr>
        <w:t xml:space="preserve"> на </w:t>
      </w:r>
      <w:r w:rsidR="00FC7E10" w:rsidRPr="00385E1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807387"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="00FC7E10" w:rsidRPr="00385E1E">
        <w:rPr>
          <w:rFonts w:ascii="Times New Roman" w:hAnsi="Times New Roman" w:cs="Times New Roman"/>
          <w:sz w:val="28"/>
          <w:szCs w:val="28"/>
        </w:rPr>
        <w:t xml:space="preserve">Паралимпийские </w:t>
      </w:r>
      <w:r w:rsidR="00807387" w:rsidRPr="00385E1E">
        <w:rPr>
          <w:rFonts w:ascii="Times New Roman" w:hAnsi="Times New Roman" w:cs="Times New Roman"/>
          <w:sz w:val="28"/>
          <w:szCs w:val="28"/>
        </w:rPr>
        <w:t>летние игры 2020 года в г. Токио (Япония) находится с МПК в стадии согласования по логотипам.</w:t>
      </w:r>
    </w:p>
    <w:p w14:paraId="2E9A8937" w14:textId="607C9869" w:rsidR="00807387" w:rsidRPr="00385E1E" w:rsidRDefault="00807387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Спортивная экипировка атлетов </w:t>
      </w:r>
      <w:r w:rsidRPr="00385E1E">
        <w:rPr>
          <w:rFonts w:ascii="Times New Roman" w:hAnsi="Times New Roman" w:cs="Times New Roman"/>
          <w:sz w:val="28"/>
          <w:szCs w:val="28"/>
          <w:lang w:val="en-US"/>
        </w:rPr>
        <w:t>RPC</w:t>
      </w:r>
      <w:r w:rsidRPr="00385E1E">
        <w:rPr>
          <w:rFonts w:ascii="Times New Roman" w:hAnsi="Times New Roman" w:cs="Times New Roman"/>
          <w:sz w:val="28"/>
          <w:szCs w:val="28"/>
        </w:rPr>
        <w:t xml:space="preserve"> на ПИ-2020 и ПИ-2022 также закупается </w:t>
      </w:r>
      <w:r w:rsidR="0055581A" w:rsidRPr="00385E1E">
        <w:rPr>
          <w:rFonts w:ascii="Times New Roman" w:hAnsi="Times New Roman" w:cs="Times New Roman"/>
          <w:sz w:val="28"/>
          <w:szCs w:val="28"/>
        </w:rPr>
        <w:t xml:space="preserve">ПКР </w:t>
      </w:r>
      <w:r w:rsidRPr="00385E1E">
        <w:rPr>
          <w:rFonts w:ascii="Times New Roman" w:hAnsi="Times New Roman" w:cs="Times New Roman"/>
          <w:sz w:val="28"/>
          <w:szCs w:val="28"/>
        </w:rPr>
        <w:t>с учетом требований Пересмотренных пост-восстановительных критериев и согласовывается с МПК по отдельным видам спорта.</w:t>
      </w:r>
    </w:p>
    <w:p w14:paraId="0B1EE3C8" w14:textId="16C3997D" w:rsidR="009527D3" w:rsidRPr="00385E1E" w:rsidRDefault="00062A40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Во исполнении пунктов 24-37 </w:t>
      </w:r>
      <w:r w:rsidR="005C4369" w:rsidRPr="00385E1E">
        <w:rPr>
          <w:rFonts w:ascii="Times New Roman" w:hAnsi="Times New Roman" w:cs="Times New Roman"/>
          <w:sz w:val="28"/>
          <w:szCs w:val="28"/>
        </w:rPr>
        <w:t>Исполком Паралимпийского комитета России в мае 2021 года утвердил «Памятку спортсмена, спортсмена-ведущего и персонала спортсменов спортивной сборной команды Российской Федерации по участию в Паралимпийских играх / чемпионатах мира в качестве нейтральных спортсменов и персонала спортсменов»</w:t>
      </w:r>
      <w:r w:rsidR="00FC7E10" w:rsidRPr="00385E1E">
        <w:rPr>
          <w:rFonts w:ascii="Times New Roman" w:hAnsi="Times New Roman" w:cs="Times New Roman"/>
          <w:sz w:val="28"/>
          <w:szCs w:val="28"/>
        </w:rPr>
        <w:t xml:space="preserve"> (далее – Памятка нейтрального участника), в которой отражены все требования вышеуказанных пунктов критериев.</w:t>
      </w:r>
      <w:r w:rsidR="009527D3" w:rsidRPr="00385E1E">
        <w:rPr>
          <w:rFonts w:ascii="Times New Roman" w:hAnsi="Times New Roman" w:cs="Times New Roman"/>
          <w:sz w:val="28"/>
          <w:szCs w:val="28"/>
        </w:rPr>
        <w:t xml:space="preserve"> В соответствии с решением Исполкома ПКР все тренеры и специалисты, выезжающие на чемпионаты мира и/или </w:t>
      </w:r>
      <w:r w:rsidR="0055581A" w:rsidRPr="00385E1E">
        <w:rPr>
          <w:rFonts w:ascii="Times New Roman" w:hAnsi="Times New Roman" w:cs="Times New Roman"/>
          <w:sz w:val="28"/>
          <w:szCs w:val="28"/>
        </w:rPr>
        <w:t>П</w:t>
      </w:r>
      <w:r w:rsidR="009527D3" w:rsidRPr="00385E1E">
        <w:rPr>
          <w:rFonts w:ascii="Times New Roman" w:hAnsi="Times New Roman" w:cs="Times New Roman"/>
          <w:sz w:val="28"/>
          <w:szCs w:val="28"/>
        </w:rPr>
        <w:t>аралимпийские игры</w:t>
      </w:r>
      <w:r w:rsidR="0055581A" w:rsidRPr="00385E1E">
        <w:rPr>
          <w:rFonts w:ascii="Times New Roman" w:hAnsi="Times New Roman" w:cs="Times New Roman"/>
          <w:sz w:val="28"/>
          <w:szCs w:val="28"/>
        </w:rPr>
        <w:t>,</w:t>
      </w:r>
      <w:r w:rsidR="009527D3" w:rsidRPr="00385E1E">
        <w:rPr>
          <w:rFonts w:ascii="Times New Roman" w:hAnsi="Times New Roman" w:cs="Times New Roman"/>
          <w:sz w:val="28"/>
          <w:szCs w:val="28"/>
        </w:rPr>
        <w:t xml:space="preserve"> обязаны подписать данную Памятку нейтрального участника.</w:t>
      </w:r>
    </w:p>
    <w:p w14:paraId="4233F4D2" w14:textId="77777777" w:rsidR="00807387" w:rsidRPr="00385E1E" w:rsidRDefault="00FC7E10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С</w:t>
      </w:r>
      <w:r w:rsidR="008A3A2A" w:rsidRPr="00385E1E">
        <w:rPr>
          <w:rFonts w:ascii="Times New Roman" w:hAnsi="Times New Roman" w:cs="Times New Roman"/>
          <w:sz w:val="28"/>
          <w:szCs w:val="28"/>
        </w:rPr>
        <w:t xml:space="preserve"> 19 по 26 июня</w:t>
      </w:r>
      <w:r w:rsidRPr="00385E1E">
        <w:rPr>
          <w:rFonts w:ascii="Times New Roman" w:hAnsi="Times New Roman" w:cs="Times New Roman"/>
          <w:sz w:val="28"/>
          <w:szCs w:val="28"/>
        </w:rPr>
        <w:t xml:space="preserve"> 2021 г. в г. Острава</w:t>
      </w:r>
      <w:r w:rsidR="00807387" w:rsidRPr="00385E1E">
        <w:rPr>
          <w:rFonts w:ascii="Times New Roman" w:hAnsi="Times New Roman" w:cs="Times New Roman"/>
          <w:sz w:val="28"/>
          <w:szCs w:val="28"/>
        </w:rPr>
        <w:t xml:space="preserve"> (Чехия) команда </w:t>
      </w:r>
      <w:r w:rsidR="00807387" w:rsidRPr="00385E1E">
        <w:rPr>
          <w:rFonts w:ascii="Times New Roman" w:hAnsi="Times New Roman" w:cs="Times New Roman"/>
          <w:sz w:val="28"/>
          <w:szCs w:val="28"/>
          <w:lang w:val="en-US"/>
        </w:rPr>
        <w:t>RPC</w:t>
      </w:r>
      <w:r w:rsidR="00807387" w:rsidRPr="00385E1E">
        <w:rPr>
          <w:rFonts w:ascii="Times New Roman" w:hAnsi="Times New Roman" w:cs="Times New Roman"/>
          <w:sz w:val="28"/>
          <w:szCs w:val="28"/>
        </w:rPr>
        <w:t xml:space="preserve"> приняла участие в Чемпионате мира группы А по хоккею-следж. В период участия в ЧМ все спортсмены и персонал спортсменов </w:t>
      </w:r>
      <w:r w:rsidR="00807387" w:rsidRPr="00385E1E">
        <w:rPr>
          <w:rFonts w:ascii="Times New Roman" w:hAnsi="Times New Roman" w:cs="Times New Roman"/>
          <w:sz w:val="28"/>
          <w:szCs w:val="28"/>
          <w:lang w:val="en-US"/>
        </w:rPr>
        <w:t>RPC</w:t>
      </w:r>
      <w:r w:rsidR="00807387" w:rsidRPr="00385E1E">
        <w:rPr>
          <w:rFonts w:ascii="Times New Roman" w:hAnsi="Times New Roman" w:cs="Times New Roman"/>
          <w:sz w:val="28"/>
          <w:szCs w:val="28"/>
        </w:rPr>
        <w:t>:</w:t>
      </w:r>
    </w:p>
    <w:p w14:paraId="72C26298" w14:textId="783C3528" w:rsidR="00807387" w:rsidRPr="00385E1E" w:rsidRDefault="00807387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- носили нейтральную, предварительно согласованную с МПК экипировку;</w:t>
      </w:r>
    </w:p>
    <w:p w14:paraId="4F0098F0" w14:textId="5A168D30" w:rsidR="00637A3F" w:rsidRPr="00385E1E" w:rsidRDefault="00807387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- не использовали и не демонстрировали</w:t>
      </w:r>
      <w:r w:rsidR="00637A3F"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Pr="00385E1E">
        <w:rPr>
          <w:rFonts w:ascii="Times New Roman" w:hAnsi="Times New Roman" w:cs="Times New Roman"/>
          <w:sz w:val="28"/>
          <w:szCs w:val="28"/>
        </w:rPr>
        <w:t xml:space="preserve">российский флаг, </w:t>
      </w:r>
      <w:r w:rsidR="00637A3F" w:rsidRPr="00385E1E">
        <w:rPr>
          <w:rFonts w:ascii="Times New Roman" w:hAnsi="Times New Roman" w:cs="Times New Roman"/>
          <w:sz w:val="28"/>
          <w:szCs w:val="28"/>
        </w:rPr>
        <w:t xml:space="preserve">герб, символы, </w:t>
      </w:r>
      <w:r w:rsidRPr="00385E1E">
        <w:rPr>
          <w:rFonts w:ascii="Times New Roman" w:hAnsi="Times New Roman" w:cs="Times New Roman"/>
          <w:sz w:val="28"/>
          <w:szCs w:val="28"/>
        </w:rPr>
        <w:t>знаки и т.д.;</w:t>
      </w:r>
    </w:p>
    <w:p w14:paraId="1F6AFE1F" w14:textId="089E68C9" w:rsidR="00062A40" w:rsidRPr="00385E1E" w:rsidRDefault="009527D3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- делали</w:t>
      </w:r>
      <w:r w:rsidR="00062A40" w:rsidRPr="00385E1E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385E1E">
        <w:rPr>
          <w:rFonts w:ascii="Times New Roman" w:hAnsi="Times New Roman" w:cs="Times New Roman"/>
          <w:sz w:val="28"/>
          <w:szCs w:val="28"/>
        </w:rPr>
        <w:t>только лично от</w:t>
      </w:r>
      <w:r w:rsidR="00062A40"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Pr="00385E1E">
        <w:rPr>
          <w:rFonts w:ascii="Times New Roman" w:hAnsi="Times New Roman" w:cs="Times New Roman"/>
          <w:sz w:val="28"/>
          <w:szCs w:val="28"/>
        </w:rPr>
        <w:t>себя, как от физических лиц;</w:t>
      </w:r>
    </w:p>
    <w:p w14:paraId="4026940D" w14:textId="68E40F46" w:rsidR="009527D3" w:rsidRPr="00385E1E" w:rsidRDefault="009527D3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- уважительно относились к представителям МПК, официальным лица</w:t>
      </w:r>
      <w:r w:rsidR="0055581A" w:rsidRPr="00385E1E">
        <w:rPr>
          <w:rFonts w:ascii="Times New Roman" w:hAnsi="Times New Roman" w:cs="Times New Roman"/>
          <w:sz w:val="28"/>
          <w:szCs w:val="28"/>
        </w:rPr>
        <w:t>м</w:t>
      </w:r>
      <w:r w:rsidRPr="00385E1E">
        <w:rPr>
          <w:rFonts w:ascii="Times New Roman" w:hAnsi="Times New Roman" w:cs="Times New Roman"/>
          <w:sz w:val="28"/>
          <w:szCs w:val="28"/>
        </w:rPr>
        <w:t>, другим командам и зрителям.</w:t>
      </w:r>
    </w:p>
    <w:p w14:paraId="7386262A" w14:textId="77A22729" w:rsidR="009527D3" w:rsidRPr="00385E1E" w:rsidRDefault="009527D3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Во время чемпионата мира организаторами соревнований, в качестве названия команды использовалась аббревиатура </w:t>
      </w:r>
      <w:r w:rsidRPr="00385E1E">
        <w:rPr>
          <w:rFonts w:ascii="Times New Roman" w:hAnsi="Times New Roman" w:cs="Times New Roman"/>
          <w:sz w:val="28"/>
          <w:szCs w:val="28"/>
          <w:lang w:val="en-US"/>
        </w:rPr>
        <w:t>RPC</w:t>
      </w:r>
      <w:r w:rsidRPr="00385E1E">
        <w:rPr>
          <w:rFonts w:ascii="Times New Roman" w:hAnsi="Times New Roman" w:cs="Times New Roman"/>
          <w:sz w:val="28"/>
          <w:szCs w:val="28"/>
        </w:rPr>
        <w:t xml:space="preserve">, флаг </w:t>
      </w:r>
      <w:r w:rsidRPr="00385E1E">
        <w:rPr>
          <w:rFonts w:ascii="Times New Roman" w:hAnsi="Times New Roman" w:cs="Times New Roman"/>
          <w:sz w:val="28"/>
          <w:szCs w:val="28"/>
          <w:lang w:val="en-US"/>
        </w:rPr>
        <w:t>RPC</w:t>
      </w:r>
      <w:r w:rsidRPr="00385E1E">
        <w:rPr>
          <w:rFonts w:ascii="Times New Roman" w:hAnsi="Times New Roman" w:cs="Times New Roman"/>
          <w:sz w:val="28"/>
          <w:szCs w:val="28"/>
        </w:rPr>
        <w:t>, в качестве гимна - Концерт для фортепиано с оркестром № 1, П.И. Чайковский.</w:t>
      </w:r>
    </w:p>
    <w:p w14:paraId="336E8346" w14:textId="77777777" w:rsidR="00774839" w:rsidRPr="00385E1E" w:rsidRDefault="00774839" w:rsidP="00617AB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668"/>
        <w:gridCol w:w="7619"/>
      </w:tblGrid>
      <w:tr w:rsidR="00385E1E" w:rsidRPr="00385E1E" w14:paraId="2B2415C7" w14:textId="77777777" w:rsidTr="005735C3">
        <w:tc>
          <w:tcPr>
            <w:tcW w:w="1668" w:type="dxa"/>
          </w:tcPr>
          <w:p w14:paraId="247B20C5" w14:textId="5034DF8A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40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64E" w14:textId="350AFB35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ПКР должен возместить МПК любые расходы, понесенные МПК при оценивании соблюдения и / или применения пересмотренных пост-восстановительных </w:t>
            </w: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критериев. В частности, ПКР несет все финансовые обязательства, связанные с участием нейтральных спортсменов и вспомогательного персонала в соревнованиях, включая любые затраты МПК, непосредственно связанные с реализацией такой меры (обязательства между ПКР и любым спортсменом / персоналом спортсмена ПКР несет в соответствии со своими нормативными правовыми актами). Никаких таких расходов МПК не несет.</w:t>
            </w:r>
          </w:p>
        </w:tc>
      </w:tr>
      <w:tr w:rsidR="00385E1E" w:rsidRPr="00385E1E" w14:paraId="0051D5FF" w14:textId="77777777" w:rsidTr="005735C3">
        <w:tc>
          <w:tcPr>
            <w:tcW w:w="1668" w:type="dxa"/>
          </w:tcPr>
          <w:p w14:paraId="22644C29" w14:textId="19EA6128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Пункт 41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4B4" w14:textId="0BA313EE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ПКР должен в полностью и эффективно возмещать убытки и сохранять возмещение МПК по требованию в отношении любых затрат (включая судебные издержки), связанных с расследованием и / или уголовным преследованием за нарушения антидопинговых правил в отношении российских паралимпийцев, предположительно вовлеченных в схемы допинга, которые были выявлены профессором Маклареном, включая любые расходы, связанные с тестированием, передачей проб, анализом проб, судебно-медицинской экспертизой и другими видами анализов, или управлением результатами.</w:t>
            </w:r>
          </w:p>
        </w:tc>
      </w:tr>
      <w:tr w:rsidR="00385E1E" w:rsidRPr="00385E1E" w14:paraId="07FBA235" w14:textId="77777777" w:rsidTr="005735C3">
        <w:tc>
          <w:tcPr>
            <w:tcW w:w="1668" w:type="dxa"/>
          </w:tcPr>
          <w:p w14:paraId="5E8B3AA0" w14:textId="71E15719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Пункт 42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E4AA" w14:textId="77777777" w:rsidR="00774839" w:rsidRPr="00385E1E" w:rsidRDefault="00774839" w:rsidP="00617AB7">
            <w:pPr>
              <w:tabs>
                <w:tab w:val="left" w:pos="1450"/>
              </w:tabs>
              <w:spacing w:after="12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E1E">
              <w:rPr>
                <w:rFonts w:ascii="Times New Roman" w:hAnsi="Times New Roman" w:cs="Times New Roman"/>
                <w:i/>
                <w:sz w:val="20"/>
                <w:szCs w:val="20"/>
              </w:rPr>
              <w:t>ПКР возмещает следующие расходы, связанные со значительным увеличением тестирования, необходимого для российских паралимпийских спортсменов, находящихся под юрисдикцией МПК: начиная с 2021 года, сумма в размере 250 000 евро за календарный год в течение действия данных пересмотренных пост-восстановительных критериев.</w:t>
            </w:r>
          </w:p>
          <w:p w14:paraId="730E55B9" w14:textId="0A40599F" w:rsidR="00774839" w:rsidRPr="00385E1E" w:rsidRDefault="00774839" w:rsidP="00617A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B8A7271" w14:textId="77777777" w:rsidR="00176687" w:rsidRPr="00385E1E" w:rsidRDefault="00176687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"/>
          <w:szCs w:val="2"/>
          <w:highlight w:val="yellow"/>
        </w:rPr>
      </w:pPr>
    </w:p>
    <w:p w14:paraId="43676C0D" w14:textId="3EE6FBB7" w:rsidR="002653A9" w:rsidRPr="00385E1E" w:rsidRDefault="00EA369C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19 марта 2021 года </w:t>
      </w:r>
      <w:r w:rsidR="008354A7" w:rsidRPr="00385E1E">
        <w:rPr>
          <w:rFonts w:ascii="Times New Roman" w:hAnsi="Times New Roman" w:cs="Times New Roman"/>
          <w:sz w:val="28"/>
          <w:szCs w:val="28"/>
        </w:rPr>
        <w:t xml:space="preserve">ПКР </w:t>
      </w:r>
      <w:r w:rsidRPr="00385E1E">
        <w:rPr>
          <w:rFonts w:ascii="Times New Roman" w:hAnsi="Times New Roman" w:cs="Times New Roman"/>
          <w:sz w:val="28"/>
          <w:szCs w:val="28"/>
        </w:rPr>
        <w:t>получил от МПК финансовые документы по Контракту №3 от 10.10.2019 года</w:t>
      </w:r>
      <w:r w:rsidR="003E675A" w:rsidRPr="00385E1E">
        <w:rPr>
          <w:rFonts w:ascii="Times New Roman" w:hAnsi="Times New Roman" w:cs="Times New Roman"/>
          <w:sz w:val="28"/>
          <w:szCs w:val="28"/>
        </w:rPr>
        <w:t xml:space="preserve"> за период с 01.01.2020 г. по 30.09.</w:t>
      </w:r>
      <w:r w:rsidRPr="00385E1E">
        <w:rPr>
          <w:rFonts w:ascii="Times New Roman" w:hAnsi="Times New Roman" w:cs="Times New Roman"/>
          <w:sz w:val="28"/>
          <w:szCs w:val="28"/>
        </w:rPr>
        <w:t>202</w:t>
      </w:r>
      <w:r w:rsidR="003E675A" w:rsidRPr="00385E1E">
        <w:rPr>
          <w:rFonts w:ascii="Times New Roman" w:hAnsi="Times New Roman" w:cs="Times New Roman"/>
          <w:sz w:val="28"/>
          <w:szCs w:val="28"/>
        </w:rPr>
        <w:t>0 г</w:t>
      </w:r>
      <w:r w:rsidRPr="00385E1E">
        <w:rPr>
          <w:rFonts w:ascii="Times New Roman" w:hAnsi="Times New Roman" w:cs="Times New Roman"/>
          <w:sz w:val="28"/>
          <w:szCs w:val="28"/>
        </w:rPr>
        <w:t>.</w:t>
      </w:r>
      <w:r w:rsidR="003E675A" w:rsidRPr="00385E1E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2653A9" w:rsidRPr="00385E1E">
        <w:rPr>
          <w:rFonts w:ascii="Times New Roman" w:hAnsi="Times New Roman" w:cs="Times New Roman"/>
          <w:sz w:val="28"/>
          <w:szCs w:val="28"/>
        </w:rPr>
        <w:t xml:space="preserve">счет № 2102203 от 01 февраля 2021 года с приложением </w:t>
      </w:r>
      <w:r w:rsidR="003E675A" w:rsidRPr="00385E1E">
        <w:rPr>
          <w:rFonts w:ascii="Times New Roman" w:hAnsi="Times New Roman" w:cs="Times New Roman"/>
          <w:sz w:val="28"/>
          <w:szCs w:val="28"/>
        </w:rPr>
        <w:t xml:space="preserve">сертификата о юридических услугах, </w:t>
      </w:r>
      <w:r w:rsidR="002653A9" w:rsidRPr="00385E1E">
        <w:rPr>
          <w:rFonts w:ascii="Times New Roman" w:hAnsi="Times New Roman" w:cs="Times New Roman"/>
          <w:sz w:val="28"/>
          <w:szCs w:val="28"/>
        </w:rPr>
        <w:t xml:space="preserve">банковских выписок и счетов, подтверждающих расходы МПК на сумму </w:t>
      </w:r>
      <w:r w:rsidR="003E675A" w:rsidRPr="00385E1E">
        <w:rPr>
          <w:rFonts w:ascii="Times New Roman" w:hAnsi="Times New Roman" w:cs="Times New Roman"/>
          <w:sz w:val="28"/>
          <w:szCs w:val="28"/>
        </w:rPr>
        <w:t>93</w:t>
      </w:r>
      <w:r w:rsidR="002653A9"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="003E675A" w:rsidRPr="00385E1E">
        <w:rPr>
          <w:rFonts w:ascii="Times New Roman" w:hAnsi="Times New Roman" w:cs="Times New Roman"/>
          <w:sz w:val="28"/>
          <w:szCs w:val="28"/>
        </w:rPr>
        <w:t>515</w:t>
      </w:r>
      <w:r w:rsidR="002653A9" w:rsidRPr="00385E1E">
        <w:rPr>
          <w:rFonts w:ascii="Times New Roman" w:hAnsi="Times New Roman" w:cs="Times New Roman"/>
          <w:sz w:val="28"/>
          <w:szCs w:val="28"/>
        </w:rPr>
        <w:t>,</w:t>
      </w:r>
      <w:r w:rsidR="003E675A" w:rsidRPr="00385E1E">
        <w:rPr>
          <w:rFonts w:ascii="Times New Roman" w:hAnsi="Times New Roman" w:cs="Times New Roman"/>
          <w:sz w:val="28"/>
          <w:szCs w:val="28"/>
        </w:rPr>
        <w:t>92</w:t>
      </w:r>
      <w:r w:rsidR="002653A9" w:rsidRPr="00385E1E">
        <w:rPr>
          <w:rFonts w:ascii="Times New Roman" w:hAnsi="Times New Roman" w:cs="Times New Roman"/>
          <w:sz w:val="28"/>
          <w:szCs w:val="28"/>
        </w:rPr>
        <w:t xml:space="preserve"> евро </w:t>
      </w:r>
      <w:r w:rsidR="003E675A" w:rsidRPr="00385E1E">
        <w:rPr>
          <w:rFonts w:ascii="Times New Roman" w:hAnsi="Times New Roman" w:cs="Times New Roman"/>
          <w:sz w:val="28"/>
          <w:szCs w:val="28"/>
        </w:rPr>
        <w:t>за период с 01.01.2020 г. по 30.09.2020</w:t>
      </w:r>
      <w:r w:rsidR="000C68AF"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="003E675A" w:rsidRPr="00385E1E">
        <w:rPr>
          <w:rFonts w:ascii="Times New Roman" w:hAnsi="Times New Roman" w:cs="Times New Roman"/>
          <w:sz w:val="28"/>
          <w:szCs w:val="28"/>
        </w:rPr>
        <w:t>г.</w:t>
      </w:r>
    </w:p>
    <w:p w14:paraId="230A784A" w14:textId="79BB15AB" w:rsidR="003E675A" w:rsidRPr="00385E1E" w:rsidRDefault="000C68AF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Финансовая и юридическая службы Паралимпийского комитета России</w:t>
      </w:r>
      <w:r w:rsidR="003E675A" w:rsidRPr="00385E1E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F5048E" w:rsidRPr="00385E1E">
        <w:rPr>
          <w:rFonts w:ascii="Times New Roman" w:hAnsi="Times New Roman" w:cs="Times New Roman"/>
          <w:sz w:val="28"/>
          <w:szCs w:val="28"/>
        </w:rPr>
        <w:t>анализ</w:t>
      </w:r>
      <w:r w:rsidR="003E675A"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Pr="00385E1E">
        <w:rPr>
          <w:rFonts w:ascii="Times New Roman" w:hAnsi="Times New Roman" w:cs="Times New Roman"/>
          <w:sz w:val="28"/>
          <w:szCs w:val="28"/>
        </w:rPr>
        <w:t>вышеуказанных</w:t>
      </w:r>
      <w:r w:rsidR="003E675A" w:rsidRPr="00385E1E">
        <w:rPr>
          <w:rFonts w:ascii="Times New Roman" w:hAnsi="Times New Roman" w:cs="Times New Roman"/>
          <w:sz w:val="28"/>
          <w:szCs w:val="28"/>
        </w:rPr>
        <w:t xml:space="preserve"> финансовых документов, </w:t>
      </w:r>
      <w:r w:rsidR="00D84078" w:rsidRPr="00385E1E">
        <w:rPr>
          <w:rFonts w:ascii="Times New Roman" w:hAnsi="Times New Roman" w:cs="Times New Roman"/>
          <w:sz w:val="28"/>
          <w:szCs w:val="28"/>
        </w:rPr>
        <w:t>по результатам которой</w:t>
      </w:r>
      <w:r w:rsidR="003E675A" w:rsidRPr="00385E1E">
        <w:rPr>
          <w:rFonts w:ascii="Times New Roman" w:hAnsi="Times New Roman" w:cs="Times New Roman"/>
          <w:sz w:val="28"/>
          <w:szCs w:val="28"/>
        </w:rPr>
        <w:t>, подготовили и направили 20 апреля 2021 года в МПК письмо</w:t>
      </w:r>
      <w:r w:rsidRPr="00385E1E">
        <w:rPr>
          <w:rFonts w:ascii="Times New Roman" w:hAnsi="Times New Roman" w:cs="Times New Roman"/>
          <w:sz w:val="28"/>
          <w:szCs w:val="28"/>
        </w:rPr>
        <w:t xml:space="preserve"> (</w:t>
      </w:r>
      <w:r w:rsidR="00D84078" w:rsidRPr="00385E1E">
        <w:rPr>
          <w:rFonts w:ascii="Times New Roman" w:hAnsi="Times New Roman" w:cs="Times New Roman"/>
          <w:sz w:val="28"/>
          <w:szCs w:val="28"/>
        </w:rPr>
        <w:t>№ PR-220/21 от 20.04.2021г.)</w:t>
      </w:r>
      <w:r w:rsidR="003E675A" w:rsidRPr="00385E1E">
        <w:rPr>
          <w:rFonts w:ascii="Times New Roman" w:hAnsi="Times New Roman" w:cs="Times New Roman"/>
          <w:sz w:val="28"/>
          <w:szCs w:val="28"/>
        </w:rPr>
        <w:t xml:space="preserve"> с просьбой произвести корректировки в </w:t>
      </w:r>
      <w:r w:rsidR="00D84078" w:rsidRPr="00385E1E">
        <w:rPr>
          <w:rFonts w:ascii="Times New Roman" w:hAnsi="Times New Roman" w:cs="Times New Roman"/>
          <w:sz w:val="28"/>
          <w:szCs w:val="28"/>
        </w:rPr>
        <w:t>представленных</w:t>
      </w:r>
      <w:r w:rsidR="003E675A" w:rsidRPr="00385E1E">
        <w:rPr>
          <w:rFonts w:ascii="Times New Roman" w:hAnsi="Times New Roman" w:cs="Times New Roman"/>
          <w:sz w:val="28"/>
          <w:szCs w:val="28"/>
        </w:rPr>
        <w:t xml:space="preserve"> документах.</w:t>
      </w:r>
    </w:p>
    <w:p w14:paraId="2F3241F6" w14:textId="0AAC4694" w:rsidR="003E675A" w:rsidRPr="00385E1E" w:rsidRDefault="003E675A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25 мая 2021 года МПК направил в ПКР письмо с обновленным </w:t>
      </w:r>
      <w:r w:rsidR="00A162D1" w:rsidRPr="00385E1E">
        <w:rPr>
          <w:rFonts w:ascii="Times New Roman" w:hAnsi="Times New Roman" w:cs="Times New Roman"/>
          <w:sz w:val="28"/>
          <w:szCs w:val="28"/>
        </w:rPr>
        <w:t>финансовыми документами</w:t>
      </w:r>
      <w:r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="00A162D1" w:rsidRPr="00385E1E">
        <w:rPr>
          <w:rFonts w:ascii="Times New Roman" w:hAnsi="Times New Roman" w:cs="Times New Roman"/>
          <w:sz w:val="28"/>
          <w:szCs w:val="28"/>
        </w:rPr>
        <w:t>и исправленным счетом № 2102329 от 11 мая 2021</w:t>
      </w:r>
      <w:r w:rsidR="00F5048E" w:rsidRPr="00385E1E">
        <w:rPr>
          <w:rFonts w:ascii="Times New Roman" w:hAnsi="Times New Roman" w:cs="Times New Roman"/>
          <w:sz w:val="28"/>
          <w:szCs w:val="28"/>
        </w:rPr>
        <w:t xml:space="preserve"> г.</w:t>
      </w:r>
      <w:r w:rsidR="00A162D1" w:rsidRPr="00385E1E">
        <w:rPr>
          <w:rFonts w:ascii="Times New Roman" w:hAnsi="Times New Roman" w:cs="Times New Roman"/>
          <w:sz w:val="28"/>
          <w:szCs w:val="28"/>
        </w:rPr>
        <w:t xml:space="preserve"> на сумму 82 387,97 евро за период с 01.01.2020 г. по 30.09.2020 г.</w:t>
      </w:r>
    </w:p>
    <w:p w14:paraId="5E71A09E" w14:textId="2F61F754" w:rsidR="00517C7B" w:rsidRPr="00385E1E" w:rsidRDefault="00F5048E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Финансовая и юридическая службы </w:t>
      </w:r>
      <w:r w:rsidR="00517C7B" w:rsidRPr="00385E1E">
        <w:rPr>
          <w:rFonts w:ascii="Times New Roman" w:hAnsi="Times New Roman" w:cs="Times New Roman"/>
          <w:sz w:val="28"/>
          <w:szCs w:val="28"/>
        </w:rPr>
        <w:t xml:space="preserve">ПКР </w:t>
      </w:r>
      <w:r w:rsidRPr="00385E1E">
        <w:rPr>
          <w:rFonts w:ascii="Times New Roman" w:hAnsi="Times New Roman" w:cs="Times New Roman"/>
          <w:sz w:val="28"/>
          <w:szCs w:val="28"/>
        </w:rPr>
        <w:t>провели анализ финансовых документов</w:t>
      </w:r>
      <w:r w:rsidR="00517C7B" w:rsidRPr="00385E1E">
        <w:rPr>
          <w:rFonts w:ascii="Times New Roman" w:hAnsi="Times New Roman" w:cs="Times New Roman"/>
          <w:sz w:val="28"/>
          <w:szCs w:val="28"/>
        </w:rPr>
        <w:t xml:space="preserve"> МПК и направили </w:t>
      </w:r>
      <w:r w:rsidR="00D84078" w:rsidRPr="00385E1E">
        <w:rPr>
          <w:rFonts w:ascii="Times New Roman" w:hAnsi="Times New Roman" w:cs="Times New Roman"/>
          <w:sz w:val="28"/>
          <w:szCs w:val="28"/>
        </w:rPr>
        <w:t>27</w:t>
      </w:r>
      <w:r w:rsidR="00517C7B" w:rsidRPr="00385E1E">
        <w:rPr>
          <w:rFonts w:ascii="Times New Roman" w:hAnsi="Times New Roman" w:cs="Times New Roman"/>
          <w:sz w:val="28"/>
          <w:szCs w:val="28"/>
        </w:rPr>
        <w:t xml:space="preserve"> мая 2021 года в МПК письмо</w:t>
      </w:r>
      <w:r w:rsidRPr="00385E1E">
        <w:rPr>
          <w:rFonts w:ascii="Times New Roman" w:hAnsi="Times New Roman" w:cs="Times New Roman"/>
          <w:sz w:val="28"/>
          <w:szCs w:val="28"/>
        </w:rPr>
        <w:t xml:space="preserve"> (</w:t>
      </w:r>
      <w:r w:rsidR="008535AF" w:rsidRPr="00385E1E">
        <w:rPr>
          <w:rFonts w:ascii="Times New Roman" w:hAnsi="Times New Roman" w:cs="Times New Roman"/>
          <w:sz w:val="28"/>
          <w:szCs w:val="28"/>
        </w:rPr>
        <w:t>№ PR-287/21 от 27.05.2021г.)</w:t>
      </w:r>
      <w:r w:rsidR="00517C7B" w:rsidRPr="00385E1E">
        <w:rPr>
          <w:rFonts w:ascii="Times New Roman" w:hAnsi="Times New Roman" w:cs="Times New Roman"/>
          <w:sz w:val="28"/>
          <w:szCs w:val="28"/>
        </w:rPr>
        <w:t xml:space="preserve"> с просьбой согласовать финальные варианты документов и направить в ПКР подписанные </w:t>
      </w:r>
      <w:r w:rsidRPr="00385E1E">
        <w:rPr>
          <w:rFonts w:ascii="Times New Roman" w:hAnsi="Times New Roman" w:cs="Times New Roman"/>
          <w:sz w:val="28"/>
          <w:szCs w:val="28"/>
        </w:rPr>
        <w:t>оригиналы документов</w:t>
      </w:r>
      <w:r w:rsidR="00517C7B" w:rsidRPr="00385E1E">
        <w:rPr>
          <w:rFonts w:ascii="Times New Roman" w:hAnsi="Times New Roman" w:cs="Times New Roman"/>
          <w:sz w:val="28"/>
          <w:szCs w:val="28"/>
        </w:rPr>
        <w:t>.</w:t>
      </w:r>
    </w:p>
    <w:p w14:paraId="79416CC9" w14:textId="58DDB34A" w:rsidR="00517C7B" w:rsidRPr="00385E1E" w:rsidRDefault="00517C7B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07 июня 2021 МПК направил в ПКР комплект финансовых документов на </w:t>
      </w:r>
      <w:r w:rsidR="008535AF" w:rsidRPr="00385E1E"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Pr="00385E1E">
        <w:rPr>
          <w:rFonts w:ascii="Times New Roman" w:hAnsi="Times New Roman" w:cs="Times New Roman"/>
          <w:sz w:val="28"/>
          <w:szCs w:val="28"/>
        </w:rPr>
        <w:t>согласование.</w:t>
      </w:r>
      <w:r w:rsidR="008535AF"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Pr="00385E1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354A7" w:rsidRPr="00385E1E">
        <w:rPr>
          <w:rFonts w:ascii="Times New Roman" w:hAnsi="Times New Roman" w:cs="Times New Roman"/>
          <w:sz w:val="28"/>
          <w:szCs w:val="28"/>
        </w:rPr>
        <w:t>п</w:t>
      </w:r>
      <w:r w:rsidRPr="00385E1E">
        <w:rPr>
          <w:rFonts w:ascii="Times New Roman" w:hAnsi="Times New Roman" w:cs="Times New Roman"/>
          <w:sz w:val="28"/>
          <w:szCs w:val="28"/>
        </w:rPr>
        <w:t xml:space="preserve">роверки специалисты ПКР обнаружили несоответствие в счете МПК № 2102329 от 11 мая 2021 на сумму 82 387,97 </w:t>
      </w:r>
      <w:r w:rsidRPr="00385E1E">
        <w:rPr>
          <w:rFonts w:ascii="Times New Roman" w:hAnsi="Times New Roman" w:cs="Times New Roman"/>
          <w:sz w:val="28"/>
          <w:szCs w:val="28"/>
        </w:rPr>
        <w:lastRenderedPageBreak/>
        <w:t xml:space="preserve">евро и </w:t>
      </w:r>
      <w:r w:rsidR="008535AF" w:rsidRPr="00385E1E">
        <w:rPr>
          <w:rFonts w:ascii="Times New Roman" w:hAnsi="Times New Roman" w:cs="Times New Roman"/>
          <w:sz w:val="28"/>
          <w:szCs w:val="28"/>
        </w:rPr>
        <w:t>попросили изменить</w:t>
      </w:r>
      <w:r w:rsidRPr="00385E1E">
        <w:rPr>
          <w:rFonts w:ascii="Times New Roman" w:hAnsi="Times New Roman" w:cs="Times New Roman"/>
          <w:sz w:val="28"/>
          <w:szCs w:val="28"/>
        </w:rPr>
        <w:t xml:space="preserve"> период действия данного счета </w:t>
      </w:r>
      <w:r w:rsidR="00A945E1" w:rsidRPr="00385E1E">
        <w:rPr>
          <w:rFonts w:ascii="Times New Roman" w:hAnsi="Times New Roman" w:cs="Times New Roman"/>
          <w:sz w:val="28"/>
          <w:szCs w:val="28"/>
        </w:rPr>
        <w:t>«</w:t>
      </w:r>
      <w:r w:rsidRPr="00385E1E">
        <w:rPr>
          <w:rFonts w:ascii="Times New Roman" w:hAnsi="Times New Roman" w:cs="Times New Roman"/>
          <w:sz w:val="28"/>
          <w:szCs w:val="28"/>
        </w:rPr>
        <w:t>с 01.01.2020 г. по 30.09.2020 г.</w:t>
      </w:r>
      <w:r w:rsidR="00A945E1" w:rsidRPr="00385E1E">
        <w:rPr>
          <w:rFonts w:ascii="Times New Roman" w:hAnsi="Times New Roman" w:cs="Times New Roman"/>
          <w:sz w:val="28"/>
          <w:szCs w:val="28"/>
        </w:rPr>
        <w:t>»</w:t>
      </w:r>
      <w:r w:rsidRPr="00385E1E">
        <w:rPr>
          <w:rFonts w:ascii="Times New Roman" w:hAnsi="Times New Roman" w:cs="Times New Roman"/>
          <w:sz w:val="28"/>
          <w:szCs w:val="28"/>
        </w:rPr>
        <w:t xml:space="preserve"> на </w:t>
      </w:r>
      <w:r w:rsidR="00A945E1" w:rsidRPr="00385E1E">
        <w:rPr>
          <w:rFonts w:ascii="Times New Roman" w:hAnsi="Times New Roman" w:cs="Times New Roman"/>
          <w:sz w:val="28"/>
          <w:szCs w:val="28"/>
        </w:rPr>
        <w:t>«</w:t>
      </w:r>
      <w:r w:rsidRPr="00385E1E">
        <w:rPr>
          <w:rFonts w:ascii="Times New Roman" w:hAnsi="Times New Roman" w:cs="Times New Roman"/>
          <w:sz w:val="28"/>
          <w:szCs w:val="28"/>
        </w:rPr>
        <w:t>с 19.03.2020 по 31.12.</w:t>
      </w:r>
      <w:r w:rsidR="00A945E1" w:rsidRPr="00385E1E">
        <w:rPr>
          <w:rFonts w:ascii="Times New Roman" w:hAnsi="Times New Roman" w:cs="Times New Roman"/>
          <w:sz w:val="28"/>
          <w:szCs w:val="28"/>
        </w:rPr>
        <w:t>2020 г.»</w:t>
      </w:r>
      <w:r w:rsidR="008535AF" w:rsidRPr="00385E1E">
        <w:rPr>
          <w:rFonts w:ascii="Times New Roman" w:hAnsi="Times New Roman" w:cs="Times New Roman"/>
          <w:sz w:val="28"/>
          <w:szCs w:val="28"/>
        </w:rPr>
        <w:t>.</w:t>
      </w:r>
    </w:p>
    <w:p w14:paraId="595CB27A" w14:textId="086159F7" w:rsidR="00A945E1" w:rsidRPr="00385E1E" w:rsidRDefault="00A945E1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2</w:t>
      </w:r>
      <w:r w:rsidR="008535AF" w:rsidRPr="00385E1E">
        <w:rPr>
          <w:rFonts w:ascii="Times New Roman" w:hAnsi="Times New Roman" w:cs="Times New Roman"/>
          <w:sz w:val="28"/>
          <w:szCs w:val="28"/>
        </w:rPr>
        <w:t>5</w:t>
      </w:r>
      <w:r w:rsidRPr="00385E1E">
        <w:rPr>
          <w:rFonts w:ascii="Times New Roman" w:hAnsi="Times New Roman" w:cs="Times New Roman"/>
          <w:sz w:val="28"/>
          <w:szCs w:val="28"/>
        </w:rPr>
        <w:t xml:space="preserve"> июня 2021 года ПКР получил от МПК</w:t>
      </w:r>
      <w:r w:rsidR="008535AF" w:rsidRPr="00385E1E">
        <w:rPr>
          <w:rFonts w:ascii="Times New Roman" w:hAnsi="Times New Roman" w:cs="Times New Roman"/>
          <w:sz w:val="28"/>
          <w:szCs w:val="28"/>
        </w:rPr>
        <w:t xml:space="preserve"> обновленный счет № 2102479 от 11 мая 2021 года и</w:t>
      </w:r>
      <w:r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="008535AF" w:rsidRPr="00385E1E">
        <w:rPr>
          <w:rFonts w:ascii="Times New Roman" w:hAnsi="Times New Roman" w:cs="Times New Roman"/>
          <w:sz w:val="28"/>
          <w:szCs w:val="28"/>
        </w:rPr>
        <w:t>полный комплект финансовых документов, подтверждающих расходы МПК за период с 19 марта 2020 года по 31 декабря 2020 года.</w:t>
      </w:r>
    </w:p>
    <w:p w14:paraId="699B0391" w14:textId="526A6BFF" w:rsidR="008535AF" w:rsidRPr="00385E1E" w:rsidRDefault="005D36B7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28 июня 2021 года</w:t>
      </w:r>
      <w:r w:rsidR="008535AF" w:rsidRPr="00385E1E">
        <w:rPr>
          <w:rFonts w:ascii="Times New Roman" w:hAnsi="Times New Roman" w:cs="Times New Roman"/>
          <w:sz w:val="28"/>
          <w:szCs w:val="28"/>
        </w:rPr>
        <w:t xml:space="preserve"> специалисты ПКР </w:t>
      </w:r>
      <w:r w:rsidRPr="00385E1E">
        <w:rPr>
          <w:rFonts w:ascii="Times New Roman" w:hAnsi="Times New Roman" w:cs="Times New Roman"/>
          <w:sz w:val="28"/>
          <w:szCs w:val="28"/>
        </w:rPr>
        <w:t>направили в МПК подтверждение о согласовании представленных документов МПК.</w:t>
      </w:r>
    </w:p>
    <w:p w14:paraId="089BBC12" w14:textId="06B6EA56" w:rsidR="00A945E1" w:rsidRPr="00385E1E" w:rsidRDefault="008535AF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Д</w:t>
      </w:r>
      <w:r w:rsidR="00A945E1" w:rsidRPr="00385E1E">
        <w:rPr>
          <w:rFonts w:ascii="Times New Roman" w:hAnsi="Times New Roman" w:cs="Times New Roman"/>
          <w:sz w:val="28"/>
          <w:szCs w:val="28"/>
        </w:rPr>
        <w:t xml:space="preserve">ля завершения взаиморасчётов между ПКР и МПК по Контракту №3 за 1-3 квартал 2020 года, </w:t>
      </w:r>
      <w:r w:rsidRPr="00385E1E">
        <w:rPr>
          <w:rFonts w:ascii="Times New Roman" w:hAnsi="Times New Roman" w:cs="Times New Roman"/>
          <w:sz w:val="28"/>
          <w:szCs w:val="28"/>
        </w:rPr>
        <w:t>ПКР</w:t>
      </w:r>
      <w:r w:rsidR="00A945E1" w:rsidRPr="00385E1E">
        <w:rPr>
          <w:rFonts w:ascii="Times New Roman" w:hAnsi="Times New Roman" w:cs="Times New Roman"/>
          <w:sz w:val="28"/>
          <w:szCs w:val="28"/>
        </w:rPr>
        <w:t xml:space="preserve"> ожидает от </w:t>
      </w:r>
      <w:r w:rsidRPr="00385E1E">
        <w:rPr>
          <w:rFonts w:ascii="Times New Roman" w:hAnsi="Times New Roman" w:cs="Times New Roman"/>
          <w:sz w:val="28"/>
          <w:szCs w:val="28"/>
        </w:rPr>
        <w:t xml:space="preserve">МПК </w:t>
      </w:r>
      <w:r w:rsidR="00A945E1" w:rsidRPr="00385E1E">
        <w:rPr>
          <w:rFonts w:ascii="Times New Roman" w:hAnsi="Times New Roman" w:cs="Times New Roman"/>
          <w:sz w:val="28"/>
          <w:szCs w:val="28"/>
        </w:rPr>
        <w:t xml:space="preserve">предоставления оригинальных финансовых документов, подтверждающих расходы МПК за период с 19 марта 2020 года по </w:t>
      </w:r>
      <w:r w:rsidRPr="00385E1E">
        <w:rPr>
          <w:rFonts w:ascii="Times New Roman" w:hAnsi="Times New Roman" w:cs="Times New Roman"/>
          <w:sz w:val="28"/>
          <w:szCs w:val="28"/>
        </w:rPr>
        <w:t>31 декабря</w:t>
      </w:r>
      <w:r w:rsidR="00A945E1" w:rsidRPr="00385E1E">
        <w:rPr>
          <w:rFonts w:ascii="Times New Roman" w:hAnsi="Times New Roman" w:cs="Times New Roman"/>
          <w:sz w:val="28"/>
          <w:szCs w:val="28"/>
        </w:rPr>
        <w:t xml:space="preserve"> 2020 года: заверенные копии счетов-фактур, банковские выписки, подтверждающие факт оплаты расходов со счета МПК, счет на оплату и т.д.</w:t>
      </w:r>
    </w:p>
    <w:p w14:paraId="7F63073D" w14:textId="77777777" w:rsidR="00A945E1" w:rsidRPr="00385E1E" w:rsidRDefault="00A945E1" w:rsidP="00617AB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64D41F3" w14:textId="77777777" w:rsidR="00BC6327" w:rsidRPr="00385E1E" w:rsidRDefault="00BC6327" w:rsidP="00617AB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7BC2D" w14:textId="77777777" w:rsidR="00044F9A" w:rsidRPr="00385E1E" w:rsidRDefault="00044F9A" w:rsidP="005D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</w:p>
    <w:p w14:paraId="412AED54" w14:textId="77777777" w:rsidR="00044F9A" w:rsidRPr="00385E1E" w:rsidRDefault="00044F9A" w:rsidP="005D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Паралимпийского комитета России </w:t>
      </w:r>
    </w:p>
    <w:p w14:paraId="26DF8755" w14:textId="77777777" w:rsidR="00044F9A" w:rsidRPr="00385E1E" w:rsidRDefault="00044F9A" w:rsidP="005D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по обеспечению выполнения критериев</w:t>
      </w:r>
    </w:p>
    <w:p w14:paraId="68579D38" w14:textId="77777777" w:rsidR="00044F9A" w:rsidRPr="00385E1E" w:rsidRDefault="00044F9A" w:rsidP="005D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Международного паралимпийского комитета, </w:t>
      </w:r>
    </w:p>
    <w:p w14:paraId="04376947" w14:textId="77777777" w:rsidR="00044F9A" w:rsidRPr="00385E1E" w:rsidRDefault="00044F9A" w:rsidP="005D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действующих после восстановления членства ПКР,</w:t>
      </w:r>
    </w:p>
    <w:p w14:paraId="5CCE8CE7" w14:textId="77777777" w:rsidR="00BC6327" w:rsidRPr="00385E1E" w:rsidRDefault="00BC6327" w:rsidP="005D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Председатель Исполкома – </w:t>
      </w:r>
    </w:p>
    <w:p w14:paraId="7B005806" w14:textId="77777777" w:rsidR="00BC6327" w:rsidRPr="00385E1E" w:rsidRDefault="00BC6327" w:rsidP="005D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Первый вице-президент</w:t>
      </w:r>
    </w:p>
    <w:p w14:paraId="7C581E09" w14:textId="56E6107C" w:rsidR="00473599" w:rsidRPr="00385E1E" w:rsidRDefault="00BC6327" w:rsidP="005D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Паралимпийского комитет</w:t>
      </w:r>
      <w:r w:rsidR="004121E5" w:rsidRPr="00385E1E">
        <w:rPr>
          <w:rFonts w:ascii="Times New Roman" w:hAnsi="Times New Roman" w:cs="Times New Roman"/>
          <w:sz w:val="28"/>
          <w:szCs w:val="28"/>
        </w:rPr>
        <w:t xml:space="preserve">а России                 </w:t>
      </w:r>
      <w:r w:rsidRPr="00385E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4F9A" w:rsidRPr="00385E1E">
        <w:rPr>
          <w:rFonts w:ascii="Times New Roman" w:hAnsi="Times New Roman" w:cs="Times New Roman"/>
          <w:sz w:val="28"/>
          <w:szCs w:val="28"/>
        </w:rPr>
        <w:t xml:space="preserve">      </w:t>
      </w:r>
      <w:r w:rsidRPr="00385E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9F1" w:rsidRPr="00385E1E">
        <w:rPr>
          <w:rFonts w:ascii="Times New Roman" w:hAnsi="Times New Roman" w:cs="Times New Roman"/>
          <w:sz w:val="28"/>
          <w:szCs w:val="28"/>
        </w:rPr>
        <w:t>П.А. Рожков</w:t>
      </w:r>
    </w:p>
    <w:p w14:paraId="3F3B79F2" w14:textId="77777777" w:rsidR="00DF4B4C" w:rsidRPr="00385E1E" w:rsidRDefault="00DF4B4C" w:rsidP="00617AB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21466" w14:textId="6802F2A1" w:rsidR="00C90D67" w:rsidRPr="00385E1E" w:rsidRDefault="00C90D67" w:rsidP="00617AB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br w:type="page"/>
      </w:r>
    </w:p>
    <w:p w14:paraId="72140FEF" w14:textId="06B431BF" w:rsidR="008141D6" w:rsidRPr="00385E1E" w:rsidRDefault="008141D6" w:rsidP="00617AB7">
      <w:pPr>
        <w:spacing w:after="120" w:line="276" w:lineRule="auto"/>
        <w:ind w:left="-284" w:firstLine="56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5E1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49E531D8" w14:textId="77777777" w:rsidR="008141D6" w:rsidRPr="00385E1E" w:rsidRDefault="008141D6" w:rsidP="00617AB7">
      <w:pPr>
        <w:spacing w:after="120" w:line="276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2312B" w14:textId="61B342B9" w:rsidR="00E42C93" w:rsidRPr="00385E1E" w:rsidRDefault="00E42C93" w:rsidP="005D36B7">
      <w:pPr>
        <w:spacing w:after="0" w:line="276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1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4AA4EC8D" w14:textId="77777777" w:rsidR="00E42C93" w:rsidRPr="00385E1E" w:rsidRDefault="00E42C93" w:rsidP="005D36B7">
      <w:pPr>
        <w:spacing w:after="0" w:line="276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1E">
        <w:rPr>
          <w:rFonts w:ascii="Times New Roman" w:hAnsi="Times New Roman" w:cs="Times New Roman"/>
          <w:b/>
          <w:sz w:val="28"/>
          <w:szCs w:val="28"/>
        </w:rPr>
        <w:t xml:space="preserve">по случаям, относящимся к нарушениям антидопинговых правил </w:t>
      </w:r>
    </w:p>
    <w:p w14:paraId="3413C453" w14:textId="61CC5321" w:rsidR="00E42C93" w:rsidRPr="00385E1E" w:rsidRDefault="00E42C93" w:rsidP="005D36B7">
      <w:pPr>
        <w:spacing w:after="0" w:line="276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1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A133A" w:rsidRPr="00385E1E">
        <w:rPr>
          <w:rFonts w:ascii="Times New Roman" w:hAnsi="Times New Roman" w:cs="Times New Roman"/>
          <w:b/>
          <w:sz w:val="28"/>
          <w:szCs w:val="28"/>
        </w:rPr>
        <w:t>январь</w:t>
      </w:r>
      <w:r w:rsidRPr="00385E1E">
        <w:rPr>
          <w:rFonts w:ascii="Times New Roman" w:hAnsi="Times New Roman" w:cs="Times New Roman"/>
          <w:b/>
          <w:sz w:val="28"/>
          <w:szCs w:val="28"/>
        </w:rPr>
        <w:t>-</w:t>
      </w:r>
      <w:r w:rsidR="003A133A" w:rsidRPr="00385E1E">
        <w:rPr>
          <w:rFonts w:ascii="Times New Roman" w:hAnsi="Times New Roman" w:cs="Times New Roman"/>
          <w:b/>
          <w:sz w:val="28"/>
          <w:szCs w:val="28"/>
        </w:rPr>
        <w:t>июнь</w:t>
      </w:r>
      <w:r w:rsidRPr="00385E1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56E93" w:rsidRPr="00385E1E">
        <w:rPr>
          <w:rFonts w:ascii="Times New Roman" w:hAnsi="Times New Roman" w:cs="Times New Roman"/>
          <w:b/>
          <w:sz w:val="28"/>
          <w:szCs w:val="28"/>
        </w:rPr>
        <w:t>1</w:t>
      </w:r>
      <w:r w:rsidRPr="00385E1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55F7B97" w14:textId="77777777" w:rsidR="00E42C93" w:rsidRPr="00385E1E" w:rsidRDefault="00E42C93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B154F15" w14:textId="31916472" w:rsidR="00E42C93" w:rsidRPr="00385E1E" w:rsidRDefault="00E42C93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С 1 </w:t>
      </w:r>
      <w:r w:rsidR="00774839" w:rsidRPr="00385E1E">
        <w:rPr>
          <w:rFonts w:ascii="Times New Roman" w:hAnsi="Times New Roman" w:cs="Times New Roman"/>
          <w:sz w:val="28"/>
          <w:szCs w:val="28"/>
        </w:rPr>
        <w:t>января</w:t>
      </w:r>
      <w:r w:rsidRPr="00385E1E">
        <w:rPr>
          <w:rFonts w:ascii="Times New Roman" w:hAnsi="Times New Roman" w:cs="Times New Roman"/>
          <w:sz w:val="28"/>
          <w:szCs w:val="28"/>
        </w:rPr>
        <w:t xml:space="preserve"> по 31 </w:t>
      </w:r>
      <w:r w:rsidR="00774839" w:rsidRPr="00385E1E">
        <w:rPr>
          <w:rFonts w:ascii="Times New Roman" w:hAnsi="Times New Roman" w:cs="Times New Roman"/>
          <w:sz w:val="28"/>
          <w:szCs w:val="28"/>
        </w:rPr>
        <w:t>июня</w:t>
      </w:r>
      <w:r w:rsidRPr="00385E1E">
        <w:rPr>
          <w:rFonts w:ascii="Times New Roman" w:hAnsi="Times New Roman" w:cs="Times New Roman"/>
          <w:sz w:val="28"/>
          <w:szCs w:val="28"/>
        </w:rPr>
        <w:t xml:space="preserve"> 202</w:t>
      </w:r>
      <w:r w:rsidR="00774839" w:rsidRPr="00385E1E">
        <w:rPr>
          <w:rFonts w:ascii="Times New Roman" w:hAnsi="Times New Roman" w:cs="Times New Roman"/>
          <w:sz w:val="28"/>
          <w:szCs w:val="28"/>
        </w:rPr>
        <w:t>1</w:t>
      </w:r>
      <w:r w:rsidRPr="00385E1E">
        <w:rPr>
          <w:rFonts w:ascii="Times New Roman" w:hAnsi="Times New Roman" w:cs="Times New Roman"/>
          <w:sz w:val="28"/>
          <w:szCs w:val="28"/>
        </w:rPr>
        <w:t xml:space="preserve"> г. Паралимпийским комитетом России получены </w:t>
      </w:r>
      <w:r w:rsidR="003A133A" w:rsidRPr="00385E1E">
        <w:rPr>
          <w:rFonts w:ascii="Times New Roman" w:hAnsi="Times New Roman" w:cs="Times New Roman"/>
          <w:sz w:val="28"/>
          <w:szCs w:val="28"/>
        </w:rPr>
        <w:t>8</w:t>
      </w:r>
      <w:r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Pr="00385E1E">
        <w:rPr>
          <w:rFonts w:ascii="Times New Roman" w:eastAsia="Calibri" w:hAnsi="Times New Roman" w:cs="Times New Roman"/>
          <w:sz w:val="28"/>
          <w:szCs w:val="28"/>
        </w:rPr>
        <w:t>решений о фактах пропущенных тестов/</w:t>
      </w:r>
      <w:r w:rsidR="003A133A" w:rsidRPr="00385E1E">
        <w:rPr>
          <w:rFonts w:ascii="Times New Roman" w:eastAsia="Calibri" w:hAnsi="Times New Roman" w:cs="Times New Roman"/>
          <w:sz w:val="28"/>
          <w:szCs w:val="28"/>
        </w:rPr>
        <w:t xml:space="preserve">непредоставления </w:t>
      </w:r>
      <w:r w:rsidRPr="00385E1E">
        <w:rPr>
          <w:rFonts w:ascii="Times New Roman" w:eastAsia="Calibri" w:hAnsi="Times New Roman" w:cs="Times New Roman"/>
          <w:sz w:val="28"/>
          <w:szCs w:val="28"/>
        </w:rPr>
        <w:t xml:space="preserve">информации следующими спортсменами по </w:t>
      </w:r>
      <w:r w:rsidR="0041507E" w:rsidRPr="00385E1E">
        <w:rPr>
          <w:rFonts w:ascii="Times New Roman" w:eastAsia="Calibri" w:hAnsi="Times New Roman" w:cs="Times New Roman"/>
          <w:sz w:val="28"/>
          <w:szCs w:val="28"/>
        </w:rPr>
        <w:t xml:space="preserve">паралимпийским </w:t>
      </w:r>
      <w:r w:rsidRPr="00385E1E">
        <w:rPr>
          <w:rFonts w:ascii="Times New Roman" w:eastAsia="Calibri" w:hAnsi="Times New Roman" w:cs="Times New Roman"/>
          <w:sz w:val="28"/>
          <w:szCs w:val="28"/>
        </w:rPr>
        <w:t>видам спорта:</w:t>
      </w:r>
    </w:p>
    <w:p w14:paraId="2B87C2F4" w14:textId="42A784AA" w:rsidR="00E42C93" w:rsidRPr="00385E1E" w:rsidRDefault="003A133A" w:rsidP="00617AB7">
      <w:pPr>
        <w:pStyle w:val="a3"/>
        <w:numPr>
          <w:ilvl w:val="0"/>
          <w:numId w:val="3"/>
        </w:numPr>
        <w:spacing w:after="120" w:line="276" w:lineRule="auto"/>
        <w:ind w:left="-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Рудаков Федор</w:t>
      </w:r>
      <w:r w:rsidR="00E42C93" w:rsidRPr="00385E1E">
        <w:rPr>
          <w:rFonts w:ascii="Times New Roman" w:hAnsi="Times New Roman" w:cs="Times New Roman"/>
          <w:sz w:val="28"/>
          <w:szCs w:val="28"/>
        </w:rPr>
        <w:t xml:space="preserve"> (</w:t>
      </w:r>
      <w:r w:rsidRPr="00385E1E">
        <w:rPr>
          <w:rFonts w:ascii="Times New Roman" w:hAnsi="Times New Roman" w:cs="Times New Roman"/>
          <w:sz w:val="28"/>
          <w:szCs w:val="28"/>
        </w:rPr>
        <w:t>легкая атлетика</w:t>
      </w:r>
      <w:r w:rsidR="00E42C93" w:rsidRPr="00385E1E">
        <w:rPr>
          <w:rFonts w:ascii="Times New Roman" w:hAnsi="Times New Roman" w:cs="Times New Roman"/>
          <w:sz w:val="28"/>
          <w:szCs w:val="28"/>
        </w:rPr>
        <w:t xml:space="preserve"> ФСС) – решение РУСАДА от </w:t>
      </w:r>
      <w:r w:rsidRPr="00385E1E">
        <w:rPr>
          <w:rFonts w:ascii="Times New Roman" w:hAnsi="Times New Roman" w:cs="Times New Roman"/>
          <w:sz w:val="28"/>
          <w:szCs w:val="28"/>
        </w:rPr>
        <w:t>27.01.2021</w:t>
      </w:r>
      <w:r w:rsidR="00E42C93" w:rsidRPr="00385E1E">
        <w:rPr>
          <w:rFonts w:ascii="Times New Roman" w:hAnsi="Times New Roman" w:cs="Times New Roman"/>
          <w:sz w:val="28"/>
          <w:szCs w:val="28"/>
        </w:rPr>
        <w:t>г.</w:t>
      </w:r>
      <w:r w:rsidR="000D05FF" w:rsidRPr="00385E1E">
        <w:rPr>
          <w:rFonts w:ascii="Times New Roman" w:hAnsi="Times New Roman" w:cs="Times New Roman"/>
          <w:sz w:val="28"/>
          <w:szCs w:val="28"/>
        </w:rPr>
        <w:t>;</w:t>
      </w:r>
    </w:p>
    <w:p w14:paraId="124EDAE4" w14:textId="2F9949D9" w:rsidR="00E42C93" w:rsidRPr="00385E1E" w:rsidRDefault="003A133A" w:rsidP="00617AB7">
      <w:pPr>
        <w:pStyle w:val="a3"/>
        <w:numPr>
          <w:ilvl w:val="0"/>
          <w:numId w:val="3"/>
        </w:numPr>
        <w:spacing w:after="120" w:line="276" w:lineRule="auto"/>
        <w:ind w:left="-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Ветров Александр</w:t>
      </w:r>
      <w:r w:rsidR="00E42C93" w:rsidRPr="00385E1E">
        <w:rPr>
          <w:rFonts w:ascii="Times New Roman" w:hAnsi="Times New Roman" w:cs="Times New Roman"/>
          <w:sz w:val="28"/>
          <w:szCs w:val="28"/>
        </w:rPr>
        <w:t xml:space="preserve"> (</w:t>
      </w:r>
      <w:r w:rsidRPr="00385E1E">
        <w:rPr>
          <w:rFonts w:ascii="Times New Roman" w:hAnsi="Times New Roman" w:cs="Times New Roman"/>
          <w:sz w:val="28"/>
          <w:szCs w:val="28"/>
        </w:rPr>
        <w:t>горнолыжный спорт</w:t>
      </w:r>
      <w:r w:rsidR="00E42C93"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Pr="00385E1E">
        <w:rPr>
          <w:rFonts w:ascii="Times New Roman" w:hAnsi="Times New Roman" w:cs="Times New Roman"/>
          <w:sz w:val="28"/>
          <w:szCs w:val="28"/>
        </w:rPr>
        <w:t>ПОДА</w:t>
      </w:r>
      <w:r w:rsidR="00E42C93" w:rsidRPr="00385E1E">
        <w:rPr>
          <w:rFonts w:ascii="Times New Roman" w:hAnsi="Times New Roman" w:cs="Times New Roman"/>
          <w:sz w:val="28"/>
          <w:szCs w:val="28"/>
        </w:rPr>
        <w:t xml:space="preserve">) – решение </w:t>
      </w:r>
      <w:r w:rsidRPr="00385E1E">
        <w:rPr>
          <w:rFonts w:ascii="Times New Roman" w:hAnsi="Times New Roman" w:cs="Times New Roman"/>
          <w:sz w:val="28"/>
          <w:szCs w:val="28"/>
        </w:rPr>
        <w:t>МПК</w:t>
      </w:r>
      <w:r w:rsidR="00E42C93" w:rsidRPr="00385E1E">
        <w:rPr>
          <w:rFonts w:ascii="Times New Roman" w:hAnsi="Times New Roman" w:cs="Times New Roman"/>
          <w:sz w:val="28"/>
          <w:szCs w:val="28"/>
        </w:rPr>
        <w:t xml:space="preserve"> от </w:t>
      </w:r>
      <w:r w:rsidRPr="00385E1E">
        <w:rPr>
          <w:rFonts w:ascii="Times New Roman" w:hAnsi="Times New Roman" w:cs="Times New Roman"/>
          <w:sz w:val="28"/>
          <w:szCs w:val="28"/>
        </w:rPr>
        <w:t>30.04.2021</w:t>
      </w:r>
      <w:r w:rsidR="00E42C93" w:rsidRPr="00385E1E">
        <w:rPr>
          <w:rFonts w:ascii="Times New Roman" w:hAnsi="Times New Roman" w:cs="Times New Roman"/>
          <w:sz w:val="28"/>
          <w:szCs w:val="28"/>
        </w:rPr>
        <w:t>г.</w:t>
      </w:r>
      <w:r w:rsidR="000D05FF" w:rsidRPr="00385E1E">
        <w:rPr>
          <w:rFonts w:ascii="Times New Roman" w:hAnsi="Times New Roman" w:cs="Times New Roman"/>
          <w:sz w:val="28"/>
          <w:szCs w:val="28"/>
        </w:rPr>
        <w:t>;</w:t>
      </w:r>
    </w:p>
    <w:p w14:paraId="763024E8" w14:textId="26B2C660" w:rsidR="00E42C93" w:rsidRPr="00385E1E" w:rsidRDefault="003A133A" w:rsidP="00617AB7">
      <w:pPr>
        <w:pStyle w:val="a3"/>
        <w:numPr>
          <w:ilvl w:val="0"/>
          <w:numId w:val="3"/>
        </w:numPr>
        <w:spacing w:after="120" w:line="276" w:lineRule="auto"/>
        <w:ind w:left="-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Балынец Владимир</w:t>
      </w:r>
      <w:r w:rsidR="00E42C93" w:rsidRPr="00385E1E">
        <w:rPr>
          <w:rFonts w:ascii="Times New Roman" w:hAnsi="Times New Roman" w:cs="Times New Roman"/>
          <w:sz w:val="28"/>
          <w:szCs w:val="28"/>
        </w:rPr>
        <w:t xml:space="preserve"> (</w:t>
      </w:r>
      <w:r w:rsidRPr="00385E1E">
        <w:rPr>
          <w:rFonts w:ascii="Times New Roman" w:hAnsi="Times New Roman" w:cs="Times New Roman"/>
          <w:sz w:val="28"/>
          <w:szCs w:val="28"/>
        </w:rPr>
        <w:t>пауэрлифтинг</w:t>
      </w:r>
      <w:r w:rsidR="00E42C93"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Pr="00385E1E">
        <w:rPr>
          <w:rFonts w:ascii="Times New Roman" w:hAnsi="Times New Roman" w:cs="Times New Roman"/>
          <w:sz w:val="28"/>
          <w:szCs w:val="28"/>
        </w:rPr>
        <w:t>ПОДА</w:t>
      </w:r>
      <w:r w:rsidR="00E42C93" w:rsidRPr="00385E1E">
        <w:rPr>
          <w:rFonts w:ascii="Times New Roman" w:hAnsi="Times New Roman" w:cs="Times New Roman"/>
          <w:sz w:val="28"/>
          <w:szCs w:val="28"/>
        </w:rPr>
        <w:t xml:space="preserve">) – решение </w:t>
      </w:r>
      <w:r w:rsidRPr="00385E1E">
        <w:rPr>
          <w:rFonts w:ascii="Times New Roman" w:hAnsi="Times New Roman" w:cs="Times New Roman"/>
          <w:sz w:val="28"/>
          <w:szCs w:val="28"/>
        </w:rPr>
        <w:t xml:space="preserve">МПК </w:t>
      </w:r>
      <w:r w:rsidR="00E42C93" w:rsidRPr="00385E1E">
        <w:rPr>
          <w:rFonts w:ascii="Times New Roman" w:hAnsi="Times New Roman" w:cs="Times New Roman"/>
          <w:sz w:val="28"/>
          <w:szCs w:val="28"/>
        </w:rPr>
        <w:t xml:space="preserve">от </w:t>
      </w:r>
      <w:r w:rsidRPr="00385E1E">
        <w:rPr>
          <w:rFonts w:ascii="Times New Roman" w:hAnsi="Times New Roman" w:cs="Times New Roman"/>
          <w:sz w:val="28"/>
          <w:szCs w:val="28"/>
        </w:rPr>
        <w:t>02.06</w:t>
      </w:r>
      <w:r w:rsidR="00E42C93" w:rsidRPr="00385E1E">
        <w:rPr>
          <w:rFonts w:ascii="Times New Roman" w:hAnsi="Times New Roman" w:cs="Times New Roman"/>
          <w:sz w:val="28"/>
          <w:szCs w:val="28"/>
        </w:rPr>
        <w:t>.202</w:t>
      </w:r>
      <w:r w:rsidRPr="00385E1E">
        <w:rPr>
          <w:rFonts w:ascii="Times New Roman" w:hAnsi="Times New Roman" w:cs="Times New Roman"/>
          <w:sz w:val="28"/>
          <w:szCs w:val="28"/>
        </w:rPr>
        <w:t>1</w:t>
      </w:r>
      <w:r w:rsidR="00E42C93" w:rsidRPr="00385E1E">
        <w:rPr>
          <w:rFonts w:ascii="Times New Roman" w:hAnsi="Times New Roman" w:cs="Times New Roman"/>
          <w:sz w:val="28"/>
          <w:szCs w:val="28"/>
        </w:rPr>
        <w:t>г.</w:t>
      </w:r>
      <w:r w:rsidR="000D05FF" w:rsidRPr="00385E1E">
        <w:rPr>
          <w:rFonts w:ascii="Times New Roman" w:hAnsi="Times New Roman" w:cs="Times New Roman"/>
          <w:sz w:val="28"/>
          <w:szCs w:val="28"/>
        </w:rPr>
        <w:t>;</w:t>
      </w:r>
    </w:p>
    <w:p w14:paraId="3004CE72" w14:textId="10B674B2" w:rsidR="00E42C93" w:rsidRPr="00385E1E" w:rsidRDefault="003A133A" w:rsidP="00617AB7">
      <w:pPr>
        <w:pStyle w:val="a3"/>
        <w:numPr>
          <w:ilvl w:val="0"/>
          <w:numId w:val="3"/>
        </w:numPr>
        <w:spacing w:after="120" w:line="276" w:lineRule="auto"/>
        <w:ind w:left="-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Лисенков</w:t>
      </w:r>
      <w:r w:rsidR="00E42C93"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Pr="00385E1E">
        <w:rPr>
          <w:rFonts w:ascii="Times New Roman" w:hAnsi="Times New Roman" w:cs="Times New Roman"/>
          <w:sz w:val="28"/>
          <w:szCs w:val="28"/>
        </w:rPr>
        <w:t>Константин</w:t>
      </w:r>
      <w:r w:rsidR="00E42C93" w:rsidRPr="00385E1E">
        <w:rPr>
          <w:rFonts w:ascii="Times New Roman" w:hAnsi="Times New Roman" w:cs="Times New Roman"/>
          <w:sz w:val="28"/>
          <w:szCs w:val="28"/>
        </w:rPr>
        <w:t xml:space="preserve"> (</w:t>
      </w:r>
      <w:r w:rsidRPr="00385E1E">
        <w:rPr>
          <w:rFonts w:ascii="Times New Roman" w:hAnsi="Times New Roman" w:cs="Times New Roman"/>
          <w:sz w:val="28"/>
          <w:szCs w:val="28"/>
        </w:rPr>
        <w:t>плавание</w:t>
      </w:r>
      <w:r w:rsidR="00E42C93"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Pr="00385E1E">
        <w:rPr>
          <w:rFonts w:ascii="Times New Roman" w:hAnsi="Times New Roman" w:cs="Times New Roman"/>
          <w:sz w:val="28"/>
          <w:szCs w:val="28"/>
        </w:rPr>
        <w:t>ПОДА</w:t>
      </w:r>
      <w:r w:rsidR="00E42C93" w:rsidRPr="00385E1E">
        <w:rPr>
          <w:rFonts w:ascii="Times New Roman" w:hAnsi="Times New Roman" w:cs="Times New Roman"/>
          <w:sz w:val="28"/>
          <w:szCs w:val="28"/>
        </w:rPr>
        <w:t xml:space="preserve">) – решение РУСАДА от </w:t>
      </w:r>
      <w:r w:rsidRPr="00385E1E">
        <w:rPr>
          <w:rFonts w:ascii="Times New Roman" w:hAnsi="Times New Roman" w:cs="Times New Roman"/>
          <w:sz w:val="28"/>
          <w:szCs w:val="28"/>
        </w:rPr>
        <w:t>31</w:t>
      </w:r>
      <w:r w:rsidR="00E42C93" w:rsidRPr="00385E1E">
        <w:rPr>
          <w:rFonts w:ascii="Times New Roman" w:hAnsi="Times New Roman" w:cs="Times New Roman"/>
          <w:sz w:val="28"/>
          <w:szCs w:val="28"/>
        </w:rPr>
        <w:t>.</w:t>
      </w:r>
      <w:r w:rsidRPr="00385E1E">
        <w:rPr>
          <w:rFonts w:ascii="Times New Roman" w:hAnsi="Times New Roman" w:cs="Times New Roman"/>
          <w:sz w:val="28"/>
          <w:szCs w:val="28"/>
        </w:rPr>
        <w:t>05</w:t>
      </w:r>
      <w:r w:rsidR="00E42C93" w:rsidRPr="00385E1E">
        <w:rPr>
          <w:rFonts w:ascii="Times New Roman" w:hAnsi="Times New Roman" w:cs="Times New Roman"/>
          <w:sz w:val="28"/>
          <w:szCs w:val="28"/>
        </w:rPr>
        <w:t>.</w:t>
      </w:r>
      <w:r w:rsidRPr="00385E1E">
        <w:rPr>
          <w:rFonts w:ascii="Times New Roman" w:hAnsi="Times New Roman" w:cs="Times New Roman"/>
          <w:sz w:val="28"/>
          <w:szCs w:val="28"/>
        </w:rPr>
        <w:t>2021</w:t>
      </w:r>
      <w:r w:rsidR="00E42C93" w:rsidRPr="00385E1E">
        <w:rPr>
          <w:rFonts w:ascii="Times New Roman" w:hAnsi="Times New Roman" w:cs="Times New Roman"/>
          <w:sz w:val="28"/>
          <w:szCs w:val="28"/>
        </w:rPr>
        <w:t>г.</w:t>
      </w:r>
    </w:p>
    <w:p w14:paraId="2155440E" w14:textId="06BF8EAF" w:rsidR="003A133A" w:rsidRPr="00385E1E" w:rsidRDefault="003A133A" w:rsidP="00617AB7">
      <w:pPr>
        <w:pStyle w:val="a3"/>
        <w:numPr>
          <w:ilvl w:val="0"/>
          <w:numId w:val="3"/>
        </w:numPr>
        <w:spacing w:after="120" w:line="276" w:lineRule="auto"/>
        <w:ind w:left="-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Логинов Артем (легкая атлетика ФСС) – решение РУСАДА от 08.06.2021г.;</w:t>
      </w:r>
    </w:p>
    <w:p w14:paraId="68B4670E" w14:textId="7E892576" w:rsidR="003A133A" w:rsidRPr="00385E1E" w:rsidRDefault="003A133A" w:rsidP="00617AB7">
      <w:pPr>
        <w:pStyle w:val="a3"/>
        <w:numPr>
          <w:ilvl w:val="0"/>
          <w:numId w:val="3"/>
        </w:numPr>
        <w:spacing w:after="120" w:line="276" w:lineRule="auto"/>
        <w:ind w:left="-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>Конышев Александр (триатлон ПОДА) -</w:t>
      </w:r>
      <w:r w:rsidR="00F5048E" w:rsidRPr="00385E1E">
        <w:rPr>
          <w:rFonts w:ascii="Times New Roman" w:hAnsi="Times New Roman" w:cs="Times New Roman"/>
          <w:sz w:val="28"/>
          <w:szCs w:val="28"/>
        </w:rPr>
        <w:t xml:space="preserve"> решение РУСАДА от 21.06.2021г.</w:t>
      </w:r>
    </w:p>
    <w:p w14:paraId="4370B020" w14:textId="77777777" w:rsidR="00E42C93" w:rsidRPr="00385E1E" w:rsidRDefault="00E42C93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E">
        <w:rPr>
          <w:rFonts w:ascii="Times New Roman" w:eastAsia="Calibri" w:hAnsi="Times New Roman" w:cs="Times New Roman"/>
          <w:sz w:val="28"/>
          <w:szCs w:val="28"/>
        </w:rPr>
        <w:t xml:space="preserve">Для спортсменов данные нарушения порядка предоставления информации о местонахождении в системе АДАМС являются </w:t>
      </w:r>
      <w:r w:rsidRPr="00385E1E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первыми</w:t>
      </w:r>
      <w:r w:rsidRPr="00385E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5E1E">
        <w:rPr>
          <w:rFonts w:ascii="Times New Roman" w:eastAsia="Calibri" w:hAnsi="Times New Roman" w:cs="Times New Roman"/>
          <w:sz w:val="28"/>
          <w:szCs w:val="28"/>
        </w:rPr>
        <w:t xml:space="preserve">за прошедшие 12 месяцев. </w:t>
      </w:r>
    </w:p>
    <w:p w14:paraId="552184C1" w14:textId="3DA9BE19" w:rsidR="00E42C93" w:rsidRPr="00385E1E" w:rsidRDefault="003A133A" w:rsidP="00617AB7">
      <w:pPr>
        <w:pStyle w:val="a3"/>
        <w:numPr>
          <w:ilvl w:val="0"/>
          <w:numId w:val="3"/>
        </w:numPr>
        <w:spacing w:after="120" w:line="276" w:lineRule="auto"/>
        <w:ind w:left="-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5E1E">
        <w:rPr>
          <w:rFonts w:ascii="Times New Roman" w:hAnsi="Times New Roman" w:cs="Times New Roman"/>
          <w:sz w:val="28"/>
          <w:szCs w:val="28"/>
        </w:rPr>
        <w:t xml:space="preserve">Белоусов Кирилл </w:t>
      </w:r>
      <w:r w:rsidR="00E42C93" w:rsidRPr="00385E1E">
        <w:rPr>
          <w:rFonts w:ascii="Times New Roman" w:hAnsi="Times New Roman" w:cs="Times New Roman"/>
          <w:sz w:val="28"/>
          <w:szCs w:val="28"/>
        </w:rPr>
        <w:t>(</w:t>
      </w:r>
      <w:r w:rsidRPr="00385E1E">
        <w:rPr>
          <w:rFonts w:ascii="Times New Roman" w:hAnsi="Times New Roman" w:cs="Times New Roman"/>
          <w:sz w:val="28"/>
          <w:szCs w:val="28"/>
        </w:rPr>
        <w:t>плавание</w:t>
      </w:r>
      <w:r w:rsidR="00E42C93" w:rsidRPr="00385E1E">
        <w:rPr>
          <w:rFonts w:ascii="Times New Roman" w:hAnsi="Times New Roman" w:cs="Times New Roman"/>
          <w:sz w:val="28"/>
          <w:szCs w:val="28"/>
        </w:rPr>
        <w:t xml:space="preserve"> ФСС) – решение РУСАДА от 0</w:t>
      </w:r>
      <w:r w:rsidRPr="00385E1E">
        <w:rPr>
          <w:rFonts w:ascii="Times New Roman" w:hAnsi="Times New Roman" w:cs="Times New Roman"/>
          <w:sz w:val="28"/>
          <w:szCs w:val="28"/>
        </w:rPr>
        <w:t>2.</w:t>
      </w:r>
      <w:r w:rsidR="00E42C93" w:rsidRPr="00385E1E">
        <w:rPr>
          <w:rFonts w:ascii="Times New Roman" w:hAnsi="Times New Roman" w:cs="Times New Roman"/>
          <w:sz w:val="28"/>
          <w:szCs w:val="28"/>
        </w:rPr>
        <w:t>0</w:t>
      </w:r>
      <w:r w:rsidRPr="00385E1E">
        <w:rPr>
          <w:rFonts w:ascii="Times New Roman" w:hAnsi="Times New Roman" w:cs="Times New Roman"/>
          <w:sz w:val="28"/>
          <w:szCs w:val="28"/>
        </w:rPr>
        <w:t>2</w:t>
      </w:r>
      <w:r w:rsidR="00E42C93" w:rsidRPr="00385E1E">
        <w:rPr>
          <w:rFonts w:ascii="Times New Roman" w:hAnsi="Times New Roman" w:cs="Times New Roman"/>
          <w:sz w:val="28"/>
          <w:szCs w:val="28"/>
        </w:rPr>
        <w:t>.202</w:t>
      </w:r>
      <w:r w:rsidRPr="00385E1E">
        <w:rPr>
          <w:rFonts w:ascii="Times New Roman" w:hAnsi="Times New Roman" w:cs="Times New Roman"/>
          <w:sz w:val="28"/>
          <w:szCs w:val="28"/>
        </w:rPr>
        <w:t>1</w:t>
      </w:r>
      <w:r w:rsidR="00E42C93" w:rsidRPr="00385E1E">
        <w:rPr>
          <w:rFonts w:ascii="Times New Roman" w:hAnsi="Times New Roman" w:cs="Times New Roman"/>
          <w:sz w:val="28"/>
          <w:szCs w:val="28"/>
        </w:rPr>
        <w:t xml:space="preserve">г., решение РУСАДА от </w:t>
      </w:r>
      <w:r w:rsidRPr="00385E1E">
        <w:rPr>
          <w:rFonts w:ascii="Times New Roman" w:hAnsi="Times New Roman" w:cs="Times New Roman"/>
          <w:sz w:val="28"/>
          <w:szCs w:val="28"/>
        </w:rPr>
        <w:t>30.03.2021</w:t>
      </w:r>
      <w:r w:rsidR="00E42C93" w:rsidRPr="00385E1E">
        <w:rPr>
          <w:rFonts w:ascii="Times New Roman" w:hAnsi="Times New Roman" w:cs="Times New Roman"/>
          <w:sz w:val="28"/>
          <w:szCs w:val="28"/>
        </w:rPr>
        <w:t xml:space="preserve"> г.</w:t>
      </w:r>
      <w:r w:rsidR="000D05FF" w:rsidRPr="00385E1E">
        <w:rPr>
          <w:rFonts w:ascii="Times New Roman" w:hAnsi="Times New Roman" w:cs="Times New Roman"/>
          <w:sz w:val="28"/>
          <w:szCs w:val="28"/>
        </w:rPr>
        <w:t xml:space="preserve"> </w:t>
      </w:r>
      <w:r w:rsidR="00E42C93" w:rsidRPr="00385E1E">
        <w:rPr>
          <w:rFonts w:ascii="Times New Roman" w:eastAsia="Calibri" w:hAnsi="Times New Roman" w:cs="Times New Roman"/>
          <w:sz w:val="28"/>
          <w:szCs w:val="28"/>
        </w:rPr>
        <w:t xml:space="preserve">Для спортсмена </w:t>
      </w:r>
      <w:r w:rsidR="00F5048E" w:rsidRPr="00385E1E">
        <w:rPr>
          <w:rFonts w:ascii="Times New Roman" w:eastAsia="Calibri" w:hAnsi="Times New Roman" w:cs="Times New Roman"/>
          <w:sz w:val="28"/>
          <w:szCs w:val="28"/>
        </w:rPr>
        <w:t xml:space="preserve">данное </w:t>
      </w:r>
      <w:r w:rsidR="00E42C93" w:rsidRPr="00385E1E">
        <w:rPr>
          <w:rFonts w:ascii="Times New Roman" w:eastAsia="Calibri" w:hAnsi="Times New Roman" w:cs="Times New Roman"/>
          <w:sz w:val="28"/>
          <w:szCs w:val="28"/>
        </w:rPr>
        <w:t xml:space="preserve">нарушение порядка предоставления информации о местонахождении в системе АДАМС является </w:t>
      </w:r>
      <w:r w:rsidR="00E42C93" w:rsidRPr="00385E1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вторым </w:t>
      </w:r>
      <w:r w:rsidR="00E42C93" w:rsidRPr="00385E1E">
        <w:rPr>
          <w:rFonts w:ascii="Times New Roman" w:eastAsia="Calibri" w:hAnsi="Times New Roman" w:cs="Times New Roman"/>
          <w:sz w:val="28"/>
          <w:szCs w:val="28"/>
        </w:rPr>
        <w:t xml:space="preserve">за прошедшие 12 месяцев. </w:t>
      </w:r>
    </w:p>
    <w:p w14:paraId="01EEC4BF" w14:textId="22EA8808" w:rsidR="00E42C93" w:rsidRPr="00385E1E" w:rsidRDefault="00E42C93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E">
        <w:rPr>
          <w:rFonts w:ascii="Times New Roman" w:eastAsia="Calibri" w:hAnsi="Times New Roman" w:cs="Times New Roman"/>
          <w:sz w:val="28"/>
          <w:szCs w:val="28"/>
        </w:rPr>
        <w:t xml:space="preserve">ПКР незамедлительно направил всем </w:t>
      </w:r>
      <w:r w:rsidR="00F5048E" w:rsidRPr="00385E1E">
        <w:rPr>
          <w:rFonts w:ascii="Times New Roman" w:eastAsia="Calibri" w:hAnsi="Times New Roman" w:cs="Times New Roman"/>
          <w:sz w:val="28"/>
          <w:szCs w:val="28"/>
        </w:rPr>
        <w:t>семи</w:t>
      </w:r>
      <w:r w:rsidRPr="00385E1E">
        <w:rPr>
          <w:rFonts w:ascii="Times New Roman" w:eastAsia="Calibri" w:hAnsi="Times New Roman" w:cs="Times New Roman"/>
          <w:sz w:val="28"/>
          <w:szCs w:val="28"/>
        </w:rPr>
        <w:t xml:space="preserve"> спортсменам, персоналу спортсменов, Всероссийской федерации спорта лиц с поражением опорно-двигательного аппарата (ФПОДА) и Федерации спорта слепых </w:t>
      </w:r>
      <w:r w:rsidR="003A133A" w:rsidRPr="00385E1E">
        <w:rPr>
          <w:rFonts w:ascii="Times New Roman" w:eastAsia="Calibri" w:hAnsi="Times New Roman" w:cs="Times New Roman"/>
          <w:sz w:val="28"/>
          <w:szCs w:val="28"/>
        </w:rPr>
        <w:t xml:space="preserve">(ФСС) </w:t>
      </w:r>
      <w:r w:rsidRPr="00385E1E">
        <w:rPr>
          <w:rFonts w:ascii="Times New Roman" w:eastAsia="Calibri" w:hAnsi="Times New Roman" w:cs="Times New Roman"/>
          <w:sz w:val="28"/>
          <w:szCs w:val="28"/>
        </w:rPr>
        <w:t>решения РУСАДА</w:t>
      </w:r>
      <w:r w:rsidR="003A133A" w:rsidRPr="00385E1E">
        <w:rPr>
          <w:rFonts w:ascii="Times New Roman" w:eastAsia="Calibri" w:hAnsi="Times New Roman" w:cs="Times New Roman"/>
          <w:sz w:val="28"/>
          <w:szCs w:val="28"/>
        </w:rPr>
        <w:t xml:space="preserve"> и МПК</w:t>
      </w:r>
      <w:r w:rsidRPr="00385E1E">
        <w:rPr>
          <w:rFonts w:ascii="Times New Roman" w:eastAsia="Calibri" w:hAnsi="Times New Roman" w:cs="Times New Roman"/>
          <w:sz w:val="28"/>
          <w:szCs w:val="28"/>
        </w:rPr>
        <w:t>, а также проинформировал об ответственности спортсменов по предоставлению информации о местонахождении, о необходимости быть готовыми к тестированию по месту нахождения и по применению к ним санкций в случае последующих нарушений.</w:t>
      </w:r>
    </w:p>
    <w:p w14:paraId="31D983DC" w14:textId="7CDCF0D0" w:rsidR="003A133A" w:rsidRPr="00385E1E" w:rsidRDefault="003A133A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E">
        <w:rPr>
          <w:rFonts w:ascii="Times New Roman" w:eastAsia="Calibri" w:hAnsi="Times New Roman" w:cs="Times New Roman"/>
          <w:sz w:val="28"/>
          <w:szCs w:val="28"/>
        </w:rPr>
        <w:lastRenderedPageBreak/>
        <w:t>В первой половине 2021 года ПКР получил информацию о возможном случае пропущенног</w:t>
      </w:r>
      <w:r w:rsidR="00F5048E" w:rsidRPr="00385E1E">
        <w:rPr>
          <w:rFonts w:ascii="Times New Roman" w:eastAsia="Calibri" w:hAnsi="Times New Roman" w:cs="Times New Roman"/>
          <w:sz w:val="28"/>
          <w:szCs w:val="28"/>
        </w:rPr>
        <w:t xml:space="preserve">о теста у спортсмена </w:t>
      </w:r>
      <w:r w:rsidRPr="00385E1E">
        <w:rPr>
          <w:rFonts w:ascii="Times New Roman" w:eastAsia="Calibri" w:hAnsi="Times New Roman" w:cs="Times New Roman"/>
          <w:sz w:val="28"/>
          <w:szCs w:val="28"/>
        </w:rPr>
        <w:t>Гуляев</w:t>
      </w:r>
      <w:r w:rsidR="00F5048E" w:rsidRPr="00385E1E">
        <w:rPr>
          <w:rFonts w:ascii="Times New Roman" w:eastAsia="Calibri" w:hAnsi="Times New Roman" w:cs="Times New Roman"/>
          <w:sz w:val="28"/>
          <w:szCs w:val="28"/>
        </w:rPr>
        <w:t>а</w:t>
      </w:r>
      <w:r w:rsidRPr="00385E1E">
        <w:rPr>
          <w:rFonts w:ascii="Times New Roman" w:eastAsia="Calibri" w:hAnsi="Times New Roman" w:cs="Times New Roman"/>
          <w:sz w:val="28"/>
          <w:szCs w:val="28"/>
        </w:rPr>
        <w:t xml:space="preserve"> Иван</w:t>
      </w:r>
      <w:r w:rsidR="00F5048E" w:rsidRPr="00385E1E">
        <w:rPr>
          <w:rFonts w:ascii="Times New Roman" w:eastAsia="Calibri" w:hAnsi="Times New Roman" w:cs="Times New Roman"/>
          <w:sz w:val="28"/>
          <w:szCs w:val="28"/>
        </w:rPr>
        <w:t>а</w:t>
      </w:r>
      <w:r w:rsidRPr="00385E1E">
        <w:rPr>
          <w:rFonts w:ascii="Times New Roman" w:eastAsia="Calibri" w:hAnsi="Times New Roman" w:cs="Times New Roman"/>
          <w:sz w:val="28"/>
          <w:szCs w:val="28"/>
        </w:rPr>
        <w:t xml:space="preserve"> (лыжные гонки и биатлон ФСС) – уведомление РУСАДА от 31.05.2021</w:t>
      </w:r>
      <w:r w:rsidR="00F5048E" w:rsidRPr="00385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E1E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5F421782" w14:textId="6DC42BA7" w:rsidR="003A133A" w:rsidRPr="00385E1E" w:rsidRDefault="003A133A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E">
        <w:rPr>
          <w:rFonts w:ascii="Times New Roman" w:eastAsia="Calibri" w:hAnsi="Times New Roman" w:cs="Times New Roman"/>
          <w:sz w:val="28"/>
          <w:szCs w:val="28"/>
        </w:rPr>
        <w:t>ПКР незамедлительно направил спортсмену, персоналу спортсмена, ФСС уведомление РУСАДА и запросил объяснительную записку.</w:t>
      </w:r>
    </w:p>
    <w:p w14:paraId="3FFE84B1" w14:textId="430F6954" w:rsidR="00E42C93" w:rsidRPr="00385E1E" w:rsidRDefault="003A133A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E">
        <w:rPr>
          <w:rFonts w:ascii="Times New Roman" w:eastAsia="Calibri" w:hAnsi="Times New Roman" w:cs="Times New Roman"/>
          <w:sz w:val="28"/>
          <w:szCs w:val="28"/>
        </w:rPr>
        <w:t>В настоящее время ведется РУСАДА ведет расследование.</w:t>
      </w:r>
    </w:p>
    <w:p w14:paraId="7F69E09C" w14:textId="4EA2C560" w:rsidR="000628F3" w:rsidRPr="00385E1E" w:rsidRDefault="00264CF2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E">
        <w:rPr>
          <w:rFonts w:ascii="Times New Roman" w:eastAsia="Calibri" w:hAnsi="Times New Roman" w:cs="Times New Roman"/>
          <w:sz w:val="28"/>
          <w:szCs w:val="28"/>
        </w:rPr>
        <w:t>За первое полугодие</w:t>
      </w:r>
      <w:r w:rsidR="003A133A" w:rsidRPr="00385E1E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E42C93" w:rsidRPr="00385E1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628F3" w:rsidRPr="00385E1E">
        <w:rPr>
          <w:rFonts w:ascii="Times New Roman" w:eastAsia="Calibri" w:hAnsi="Times New Roman" w:cs="Times New Roman"/>
          <w:sz w:val="28"/>
          <w:szCs w:val="28"/>
        </w:rPr>
        <w:t>а</w:t>
      </w:r>
      <w:r w:rsidR="00E42C93" w:rsidRPr="00385E1E">
        <w:rPr>
          <w:rFonts w:ascii="Times New Roman" w:eastAsia="Calibri" w:hAnsi="Times New Roman" w:cs="Times New Roman"/>
          <w:sz w:val="28"/>
          <w:szCs w:val="28"/>
        </w:rPr>
        <w:t xml:space="preserve"> уведомление о возможном нарушени</w:t>
      </w:r>
      <w:r w:rsidR="003A133A" w:rsidRPr="00385E1E">
        <w:rPr>
          <w:rFonts w:ascii="Times New Roman" w:eastAsia="Calibri" w:hAnsi="Times New Roman" w:cs="Times New Roman"/>
          <w:sz w:val="28"/>
          <w:szCs w:val="28"/>
        </w:rPr>
        <w:t>и антидопинговых правил получил</w:t>
      </w:r>
      <w:r w:rsidR="000628F3" w:rsidRPr="00385E1E">
        <w:rPr>
          <w:rFonts w:ascii="Times New Roman" w:eastAsia="Calibri" w:hAnsi="Times New Roman" w:cs="Times New Roman"/>
          <w:sz w:val="28"/>
          <w:szCs w:val="28"/>
        </w:rPr>
        <w:t>и</w:t>
      </w:r>
      <w:r w:rsidR="00E42C93" w:rsidRPr="00385E1E">
        <w:rPr>
          <w:rFonts w:ascii="Times New Roman" w:eastAsia="Calibri" w:hAnsi="Times New Roman" w:cs="Times New Roman"/>
          <w:sz w:val="28"/>
          <w:szCs w:val="28"/>
        </w:rPr>
        <w:t xml:space="preserve"> 2 спортсмена</w:t>
      </w:r>
      <w:r w:rsidR="00C12D1E" w:rsidRPr="00385E1E">
        <w:rPr>
          <w:rFonts w:ascii="Times New Roman" w:eastAsia="Calibri" w:hAnsi="Times New Roman" w:cs="Times New Roman"/>
          <w:sz w:val="28"/>
          <w:szCs w:val="28"/>
        </w:rPr>
        <w:t>, по обоим спортсменам вынесено решение РУСАДА</w:t>
      </w:r>
      <w:r w:rsidR="000628F3" w:rsidRPr="00385E1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0E975B6" w14:textId="4CABDB21" w:rsidR="000628F3" w:rsidRPr="00385E1E" w:rsidRDefault="00F5048E" w:rsidP="00617AB7">
      <w:pPr>
        <w:spacing w:after="120" w:line="276" w:lineRule="auto"/>
        <w:ind w:left="-284" w:firstLine="56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5E1E">
        <w:rPr>
          <w:rFonts w:ascii="Times New Roman" w:hAnsi="Times New Roman" w:cs="Times New Roman"/>
          <w:b/>
          <w:bCs/>
          <w:sz w:val="28"/>
          <w:szCs w:val="28"/>
        </w:rPr>
        <w:t>1. Албагачиев Руслан, д</w:t>
      </w:r>
      <w:r w:rsidR="000628F3" w:rsidRPr="00385E1E">
        <w:rPr>
          <w:rFonts w:ascii="Times New Roman" w:hAnsi="Times New Roman" w:cs="Times New Roman"/>
          <w:b/>
          <w:bCs/>
          <w:sz w:val="28"/>
          <w:szCs w:val="28"/>
        </w:rPr>
        <w:t>зюдо спорта слепых, Республика Дагестан, является членом сборной команды России</w:t>
      </w:r>
    </w:p>
    <w:p w14:paraId="576392D6" w14:textId="78025B80" w:rsidR="000628F3" w:rsidRPr="00385E1E" w:rsidRDefault="000628F3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соревновательное тестирование 27 марта 2021 года на Чемпионате России по дзюдо в г. Раменское (Московская область)</w:t>
      </w:r>
      <w:r w:rsidR="00F5048E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C27340" w14:textId="2204F5E2" w:rsidR="000628F3" w:rsidRPr="00385E1E" w:rsidRDefault="000628F3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РУСАДА от 20.04.2021 года. </w:t>
      </w:r>
    </w:p>
    <w:p w14:paraId="68C3D72B" w14:textId="77777777" w:rsidR="000628F3" w:rsidRPr="00385E1E" w:rsidRDefault="000628F3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</w:t>
      </w:r>
      <w:r w:rsidRPr="00385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 фуросемид (класс S5 списка ВАДА 2021 года).</w:t>
      </w:r>
    </w:p>
    <w:p w14:paraId="114D076E" w14:textId="1FB16756" w:rsidR="000628F3" w:rsidRPr="00385E1E" w:rsidRDefault="000628F3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385E1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Полное решение РУСАДА </w:t>
      </w:r>
      <w:r w:rsidR="00737D90" w:rsidRPr="00385E1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от 0</w:t>
      </w:r>
      <w:r w:rsidR="00264CF2" w:rsidRPr="00385E1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3</w:t>
      </w:r>
      <w:r w:rsidR="00737D90" w:rsidRPr="00385E1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.06.</w:t>
      </w:r>
      <w:r w:rsidRPr="00385E1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2021 года:</w:t>
      </w:r>
    </w:p>
    <w:p w14:paraId="622BC792" w14:textId="77777777" w:rsidR="000628F3" w:rsidRPr="00385E1E" w:rsidRDefault="000628F3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спортсмена совершившим нарушение п. 4.1. ОАП («Наличие запрещенной субстанции, или её метаболитов, или маркеров в пробе, взятой у спортсмена») п. 4.2. ОАП («Использование или попытка использования запрещенной субстанции или запрещенного метода»).</w:t>
      </w:r>
    </w:p>
    <w:p w14:paraId="2C2C5A1B" w14:textId="6569796F" w:rsidR="000628F3" w:rsidRPr="00385E1E" w:rsidRDefault="000628F3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Применить к </w:t>
      </w:r>
      <w:r w:rsidR="00AE5EFF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спортсмену</w:t>
      </w: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санкцию в виде дисквалификации сроком на 2 года, начиная с даты временного отстранения, а именно с 20 апреля 2021 года по 19 апреля 2023 года.</w:t>
      </w:r>
    </w:p>
    <w:p w14:paraId="3C22D9B3" w14:textId="54ABEAD5" w:rsidR="000628F3" w:rsidRPr="00385E1E" w:rsidRDefault="000628F3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Аннулировать результаты спортсмена </w:t>
      </w:r>
      <w:r w:rsidR="00264CF2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Албагачиева Руслана</w:t>
      </w: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достигнутые им на Чемпионате России 2021 года по дзюдо спорта слепых в г. Раменское (Московская область), включая изъятие медалей, очков и призов.</w:t>
      </w:r>
    </w:p>
    <w:p w14:paraId="504C611E" w14:textId="1D36A360" w:rsidR="000628F3" w:rsidRPr="00385E1E" w:rsidRDefault="000628F3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Заседанием Президиума Федерации спорта слепых от 11 июня 2021 года было признано вышеуказанное решение РУСАДА по спортсмену Албагачиеву Руслану. </w:t>
      </w:r>
    </w:p>
    <w:p w14:paraId="5A3EE90E" w14:textId="70A08271" w:rsidR="000628F3" w:rsidRPr="00385E1E" w:rsidRDefault="000628F3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85E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85E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Курмагомедов</w:t>
      </w:r>
      <w:r w:rsidR="00AE5EFF" w:rsidRPr="00385E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Абдула, д</w:t>
      </w:r>
      <w:r w:rsidRPr="00385E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зюдо спорта слепых, Республика Дагестан, </w:t>
      </w:r>
      <w:r w:rsidRPr="00385E1E">
        <w:rPr>
          <w:rFonts w:ascii="Times New Roman" w:hAnsi="Times New Roman" w:cs="Times New Roman"/>
          <w:b/>
          <w:bCs/>
          <w:sz w:val="28"/>
          <w:szCs w:val="28"/>
        </w:rPr>
        <w:t>является членом сборной команды России</w:t>
      </w:r>
    </w:p>
    <w:p w14:paraId="5BDCDF2F" w14:textId="58B925E1" w:rsidR="000628F3" w:rsidRPr="00385E1E" w:rsidRDefault="000628F3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соревновательное тестирование 27 марта 2021 года на Чемпионате России по дзюдо в г. Раменское (Московская область)</w:t>
      </w:r>
      <w:r w:rsidR="00AE5EFF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71159F" w14:textId="77777777" w:rsidR="000628F3" w:rsidRPr="00385E1E" w:rsidRDefault="000628F3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РУСАДА от 20.04.2021 года. </w:t>
      </w:r>
    </w:p>
    <w:p w14:paraId="6E6E7B91" w14:textId="51EF1A1B" w:rsidR="000628F3" w:rsidRPr="00385E1E" w:rsidRDefault="000628F3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Обнаруж</w:t>
      </w:r>
      <w:r w:rsidRPr="00385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 карбокси-тетрагидроканнабинол (класс S8 списка ВАДА 2021 года)</w:t>
      </w:r>
      <w:r w:rsidR="00AE5EFF" w:rsidRPr="00385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FEEE5AD" w14:textId="187E7BA8" w:rsidR="000628F3" w:rsidRPr="00385E1E" w:rsidRDefault="00264CF2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5E1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</w:t>
      </w:r>
      <w:r w:rsidR="000628F3" w:rsidRPr="00385E1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езолютивная часть</w:t>
      </w:r>
      <w:r w:rsidRPr="00385E1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решения</w:t>
      </w:r>
      <w:r w:rsidR="000628F3" w:rsidRPr="00385E1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РУСАДА от 18.06.202</w:t>
      </w:r>
      <w:r w:rsidR="00256E93" w:rsidRPr="00385E1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</w:t>
      </w:r>
      <w:r w:rsidR="000628F3" w:rsidRPr="00385E1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14:paraId="22399492" w14:textId="5CC950D4" w:rsidR="000628F3" w:rsidRPr="00385E1E" w:rsidRDefault="000628F3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спортсмена совершившим нарушение п.4.1 и п.4.2 ОАП (“Наличие запрещенной субстанции, или её метаболитов, или маркеров в пробе, взятой у спортсмена” и “Использование или попытка использования запрещенной субстанции или запрещенного метода”)</w:t>
      </w:r>
      <w:r w:rsidR="00AE5EFF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C104A3" w14:textId="14695305" w:rsidR="000628F3" w:rsidRPr="00385E1E" w:rsidRDefault="000628F3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Применить к спортсмену санкцию в виде дисквалификации сроком на 2 года, начиная с даты временного отстранения, а именно с 27 апреля 2021 г.) </w:t>
      </w:r>
    </w:p>
    <w:p w14:paraId="0A3BD976" w14:textId="475AAC0E" w:rsidR="000628F3" w:rsidRPr="00385E1E" w:rsidRDefault="00737D90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385E1E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Ожидается полное решение РУСАДА.</w:t>
      </w:r>
    </w:p>
    <w:p w14:paraId="1A36B65C" w14:textId="77777777" w:rsidR="00737D90" w:rsidRPr="00385E1E" w:rsidRDefault="00737D90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u w:val="single"/>
        </w:rPr>
      </w:pPr>
    </w:p>
    <w:p w14:paraId="614EEF5E" w14:textId="6B1C6230" w:rsidR="000628F3" w:rsidRPr="00385E1E" w:rsidRDefault="00E42C93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D05FF" w:rsidRPr="00385E1E">
        <w:rPr>
          <w:rFonts w:ascii="Times New Roman" w:eastAsia="Calibri" w:hAnsi="Times New Roman" w:cs="Times New Roman"/>
          <w:sz w:val="28"/>
          <w:szCs w:val="28"/>
        </w:rPr>
        <w:t>отчетном периоде</w:t>
      </w:r>
      <w:r w:rsidRPr="00385E1E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проведенных расследований </w:t>
      </w:r>
      <w:r w:rsidR="00737D90" w:rsidRPr="00385E1E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385E1E">
        <w:rPr>
          <w:rFonts w:ascii="Times New Roman" w:eastAsia="Calibri" w:hAnsi="Times New Roman" w:cs="Times New Roman"/>
          <w:sz w:val="28"/>
          <w:szCs w:val="28"/>
        </w:rPr>
        <w:t xml:space="preserve">спортсмена были признаны нарушившими антидопинговые правила в 2019 </w:t>
      </w:r>
      <w:r w:rsidR="00737D90" w:rsidRPr="00385E1E">
        <w:rPr>
          <w:rFonts w:ascii="Times New Roman" w:eastAsia="Calibri" w:hAnsi="Times New Roman" w:cs="Times New Roman"/>
          <w:sz w:val="28"/>
          <w:szCs w:val="28"/>
        </w:rPr>
        <w:t>и 2020 годах</w:t>
      </w:r>
      <w:r w:rsidRPr="00385E1E">
        <w:rPr>
          <w:rFonts w:ascii="Times New Roman" w:eastAsia="Calibri" w:hAnsi="Times New Roman" w:cs="Times New Roman"/>
          <w:sz w:val="28"/>
          <w:szCs w:val="28"/>
        </w:rPr>
        <w:t xml:space="preserve"> с назначением соответствующих санкций:</w:t>
      </w:r>
    </w:p>
    <w:p w14:paraId="5342D9BC" w14:textId="3D62FABA" w:rsidR="000628F3" w:rsidRPr="00385E1E" w:rsidRDefault="000628F3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E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385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5EFF" w:rsidRPr="00385E1E">
        <w:rPr>
          <w:rFonts w:ascii="Times New Roman" w:eastAsia="Calibri" w:hAnsi="Times New Roman" w:cs="Times New Roman"/>
          <w:b/>
          <w:bCs/>
          <w:sz w:val="28"/>
          <w:szCs w:val="28"/>
        </w:rPr>
        <w:t>Бирюков Сергей, л</w:t>
      </w:r>
      <w:r w:rsidRPr="00385E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егкая </w:t>
      </w:r>
      <w:r w:rsidR="00AE5EFF" w:rsidRPr="00385E1E">
        <w:rPr>
          <w:rFonts w:ascii="Times New Roman" w:eastAsia="Calibri" w:hAnsi="Times New Roman" w:cs="Times New Roman"/>
          <w:b/>
          <w:bCs/>
          <w:sz w:val="28"/>
          <w:szCs w:val="28"/>
        </w:rPr>
        <w:t>атлетика ПОДА, Чувашская Р</w:t>
      </w:r>
      <w:r w:rsidR="00542CF3" w:rsidRPr="00385E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еспублика, </w:t>
      </w:r>
      <w:r w:rsidRPr="00385E1E">
        <w:rPr>
          <w:rFonts w:ascii="Times New Roman" w:eastAsia="Calibri" w:hAnsi="Times New Roman" w:cs="Times New Roman"/>
          <w:b/>
          <w:bCs/>
          <w:sz w:val="28"/>
          <w:szCs w:val="28"/>
        </w:rPr>
        <w:t>является членом сборной команды России</w:t>
      </w:r>
    </w:p>
    <w:p w14:paraId="111AD630" w14:textId="77777777" w:rsidR="000628F3" w:rsidRPr="00385E1E" w:rsidRDefault="000628F3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E">
        <w:rPr>
          <w:rFonts w:ascii="Times New Roman" w:eastAsia="Calibri" w:hAnsi="Times New Roman" w:cs="Times New Roman"/>
          <w:sz w:val="28"/>
          <w:szCs w:val="28"/>
        </w:rPr>
        <w:t>Информация Отдела по расследованию нарушений антидопинговых правил РАА «РУСАДА». Уведомление РУСАДА от 20.06.2019 года.</w:t>
      </w:r>
    </w:p>
    <w:p w14:paraId="7DEF5054" w14:textId="144F4439" w:rsidR="000628F3" w:rsidRPr="00385E1E" w:rsidRDefault="00AE5EFF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E">
        <w:rPr>
          <w:rFonts w:ascii="Times New Roman" w:eastAsia="Calibri" w:hAnsi="Times New Roman" w:cs="Times New Roman"/>
          <w:sz w:val="28"/>
          <w:szCs w:val="28"/>
        </w:rPr>
        <w:t>П</w:t>
      </w:r>
      <w:r w:rsidR="000628F3" w:rsidRPr="00385E1E">
        <w:rPr>
          <w:rFonts w:ascii="Times New Roman" w:eastAsia="Calibri" w:hAnsi="Times New Roman" w:cs="Times New Roman"/>
          <w:sz w:val="28"/>
          <w:szCs w:val="28"/>
        </w:rPr>
        <w:t>. 2.2. “Использование или попытка использования запрещенной субстанции или запрещенного метода”, а именно использование метода М.2.2 “Внутривенные инфузии и/или инъекции в объеме более 50 мл в течение 6-часового периода” Запрещенного списка ВАДА 2017 года.</w:t>
      </w:r>
    </w:p>
    <w:p w14:paraId="60E9A811" w14:textId="4DE2C11F" w:rsidR="000628F3" w:rsidRPr="00385E1E" w:rsidRDefault="000628F3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Полное решение РУСАДА </w:t>
      </w:r>
      <w:r w:rsidR="00737D90" w:rsidRPr="00385E1E">
        <w:rPr>
          <w:rFonts w:ascii="Times New Roman" w:eastAsia="Calibri" w:hAnsi="Times New Roman" w:cs="Times New Roman"/>
          <w:sz w:val="28"/>
          <w:szCs w:val="28"/>
          <w:u w:val="single"/>
        </w:rPr>
        <w:t>от 0</w:t>
      </w:r>
      <w:r w:rsidR="00542CF3" w:rsidRPr="00385E1E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="00737D90" w:rsidRPr="00385E1E">
        <w:rPr>
          <w:rFonts w:ascii="Times New Roman" w:eastAsia="Calibri" w:hAnsi="Times New Roman" w:cs="Times New Roman"/>
          <w:sz w:val="28"/>
          <w:szCs w:val="28"/>
          <w:u w:val="single"/>
        </w:rPr>
        <w:t>.12.</w:t>
      </w:r>
      <w:r w:rsidRPr="00385E1E">
        <w:rPr>
          <w:rFonts w:ascii="Times New Roman" w:eastAsia="Calibri" w:hAnsi="Times New Roman" w:cs="Times New Roman"/>
          <w:sz w:val="28"/>
          <w:szCs w:val="28"/>
          <w:u w:val="single"/>
        </w:rPr>
        <w:t>2020 года:</w:t>
      </w:r>
    </w:p>
    <w:p w14:paraId="7EE17042" w14:textId="77777777" w:rsidR="000628F3" w:rsidRPr="00385E1E" w:rsidRDefault="000628F3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E">
        <w:rPr>
          <w:rFonts w:ascii="Times New Roman" w:eastAsia="Calibri" w:hAnsi="Times New Roman" w:cs="Times New Roman"/>
          <w:sz w:val="28"/>
          <w:szCs w:val="28"/>
        </w:rPr>
        <w:t>1. Признать спортсмена совершившим нарушение п. 2.2. ОАП («Использование или попытка использования запрещенной субстанции или запрещенного метода»).</w:t>
      </w:r>
    </w:p>
    <w:p w14:paraId="299C9D3F" w14:textId="77777777" w:rsidR="000628F3" w:rsidRPr="00385E1E" w:rsidRDefault="000628F3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E">
        <w:rPr>
          <w:rFonts w:ascii="Times New Roman" w:eastAsia="Calibri" w:hAnsi="Times New Roman" w:cs="Times New Roman"/>
          <w:sz w:val="28"/>
          <w:szCs w:val="28"/>
        </w:rPr>
        <w:t>2. Применить к спортсмену санкцию в виде дисквалификации сроком на 12 месяцев, начиная с даты временного отстранения, а именно с 20 июня 2019 года по 19 июня 2020 года.</w:t>
      </w:r>
    </w:p>
    <w:p w14:paraId="0C7BBBBF" w14:textId="77777777" w:rsidR="000628F3" w:rsidRPr="00385E1E" w:rsidRDefault="000628F3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Заседанием Совета Всероссийской федерации спорта лиц с поражением ОДА от 24 февраля 2021 года было признано вышеуказанное решение РУСАДА по спортсмену Бирюкову Сергею. </w:t>
      </w:r>
    </w:p>
    <w:p w14:paraId="01F829F8" w14:textId="5744C878" w:rsidR="000628F3" w:rsidRPr="00385E1E" w:rsidRDefault="00AE5EFF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Calibri" w:hAnsi="Times New Roman" w:cs="Times New Roman"/>
          <w:b/>
          <w:bCs/>
          <w:sz w:val="28"/>
          <w:szCs w:val="28"/>
        </w:rPr>
        <w:t>2. Таропатов Михаил, р</w:t>
      </w:r>
      <w:r w:rsidR="000628F3" w:rsidRPr="00385E1E">
        <w:rPr>
          <w:rFonts w:ascii="Times New Roman" w:eastAsia="Calibri" w:hAnsi="Times New Roman" w:cs="Times New Roman"/>
          <w:b/>
          <w:bCs/>
          <w:sz w:val="28"/>
          <w:szCs w:val="28"/>
        </w:rPr>
        <w:t>егби на колясках ПОДА, Приморский край, не является членом сборной команды России</w:t>
      </w:r>
    </w:p>
    <w:p w14:paraId="2DD9FB01" w14:textId="77777777" w:rsidR="000628F3" w:rsidRPr="00385E1E" w:rsidRDefault="000628F3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E">
        <w:rPr>
          <w:rFonts w:ascii="Times New Roman" w:eastAsia="Calibri" w:hAnsi="Times New Roman" w:cs="Times New Roman"/>
          <w:sz w:val="28"/>
          <w:szCs w:val="28"/>
        </w:rPr>
        <w:lastRenderedPageBreak/>
        <w:t>Тестирование 29.10.2019 года на Чемпионате России по регби на колясках, п. 2.2. “Использование или попытка использования запрещенной субстанции или запрещенного метода”.</w:t>
      </w:r>
    </w:p>
    <w:p w14:paraId="5A83CDDB" w14:textId="77777777" w:rsidR="000628F3" w:rsidRPr="00385E1E" w:rsidRDefault="000628F3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Calibri" w:hAnsi="Times New Roman" w:cs="Times New Roman"/>
          <w:sz w:val="28"/>
          <w:szCs w:val="28"/>
        </w:rPr>
        <w:t>Уведомление РУСАДА от 20.12.2019 года.</w:t>
      </w: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E1E">
        <w:rPr>
          <w:rFonts w:ascii="Times New Roman" w:eastAsia="Calibri" w:hAnsi="Times New Roman" w:cs="Times New Roman"/>
          <w:sz w:val="28"/>
          <w:szCs w:val="28"/>
        </w:rPr>
        <w:t>В протоколе допинг-пробы указан прием препарата, который содержит мельдоний (класс S4.5.3).</w:t>
      </w:r>
    </w:p>
    <w:p w14:paraId="5119CD24" w14:textId="7DAA18E6" w:rsidR="000628F3" w:rsidRPr="00385E1E" w:rsidRDefault="000628F3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Полное решение РУСАДА </w:t>
      </w:r>
      <w:r w:rsidRPr="00385E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="00542CF3" w:rsidRPr="00385E1E">
        <w:rPr>
          <w:rFonts w:ascii="Times New Roman" w:eastAsia="Calibri" w:hAnsi="Times New Roman" w:cs="Times New Roman"/>
          <w:sz w:val="28"/>
          <w:szCs w:val="28"/>
          <w:u w:val="single"/>
        </w:rPr>
        <w:t>26.08</w:t>
      </w:r>
      <w:r w:rsidRPr="00385E1E">
        <w:rPr>
          <w:rFonts w:ascii="Times New Roman" w:eastAsia="Calibri" w:hAnsi="Times New Roman" w:cs="Times New Roman"/>
          <w:sz w:val="28"/>
          <w:szCs w:val="28"/>
          <w:u w:val="single"/>
        </w:rPr>
        <w:t>.2020</w:t>
      </w:r>
      <w:r w:rsidR="00737D90" w:rsidRPr="00385E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</w:t>
      </w:r>
      <w:r w:rsidRPr="00385E1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0839D36" w14:textId="2125CA17" w:rsidR="000628F3" w:rsidRPr="00385E1E" w:rsidRDefault="00542CF3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E">
        <w:rPr>
          <w:rFonts w:ascii="Times New Roman" w:eastAsia="Calibri" w:hAnsi="Times New Roman" w:cs="Times New Roman"/>
          <w:sz w:val="28"/>
          <w:szCs w:val="28"/>
        </w:rPr>
        <w:t>1.</w:t>
      </w:r>
      <w:r w:rsidRPr="00385E1E">
        <w:rPr>
          <w:rFonts w:ascii="Times New Roman" w:eastAsia="Calibri" w:hAnsi="Times New Roman" w:cs="Times New Roman"/>
          <w:sz w:val="28"/>
          <w:szCs w:val="28"/>
        </w:rPr>
        <w:tab/>
      </w:r>
      <w:r w:rsidR="000628F3" w:rsidRPr="00385E1E">
        <w:rPr>
          <w:rFonts w:ascii="Times New Roman" w:eastAsia="Calibri" w:hAnsi="Times New Roman" w:cs="Times New Roman"/>
          <w:sz w:val="28"/>
          <w:szCs w:val="28"/>
        </w:rPr>
        <w:t>Признать спортсмена совершившим нарушение п. 2.2 ОАП (“Использование или попытка использования спортсменом запрещенной субстанции или запрещенного метода”)</w:t>
      </w:r>
      <w:r w:rsidR="00AE5EFF" w:rsidRPr="00385E1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3C4325" w14:textId="41C693EF" w:rsidR="000628F3" w:rsidRPr="00385E1E" w:rsidRDefault="00542CF3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1E">
        <w:rPr>
          <w:rFonts w:ascii="Times New Roman" w:eastAsia="Calibri" w:hAnsi="Times New Roman" w:cs="Times New Roman"/>
          <w:sz w:val="28"/>
          <w:szCs w:val="28"/>
        </w:rPr>
        <w:t>2.</w:t>
      </w:r>
      <w:r w:rsidRPr="00385E1E">
        <w:rPr>
          <w:rFonts w:ascii="Times New Roman" w:eastAsia="Calibri" w:hAnsi="Times New Roman" w:cs="Times New Roman"/>
          <w:sz w:val="28"/>
          <w:szCs w:val="28"/>
        </w:rPr>
        <w:tab/>
      </w:r>
      <w:r w:rsidR="000628F3" w:rsidRPr="00385E1E">
        <w:rPr>
          <w:rFonts w:ascii="Times New Roman" w:eastAsia="Calibri" w:hAnsi="Times New Roman" w:cs="Times New Roman"/>
          <w:sz w:val="28"/>
          <w:szCs w:val="28"/>
        </w:rPr>
        <w:t>Применить к спортсмену санкцию в виде дисквалификации сроком на 9 месяцев начиная с даты отбора пробы, а именно с 29 октября 2019 года.</w:t>
      </w:r>
    </w:p>
    <w:p w14:paraId="331982AC" w14:textId="77777777" w:rsidR="00737D90" w:rsidRPr="00385E1E" w:rsidRDefault="00737D90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Заседанием Совета Всероссийской федерации спорта лиц с поражением ОДА от 03 марта 2021 года было признано вышеуказанное решение РУСАДА по спортсмену Таропатову Михаилу. </w:t>
      </w:r>
    </w:p>
    <w:p w14:paraId="6C0CE451" w14:textId="0ADCFE59" w:rsidR="00737D90" w:rsidRPr="00385E1E" w:rsidRDefault="00737D90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Сидорцова</w:t>
      </w:r>
      <w:r w:rsidR="00AE5EFF" w:rsidRPr="0038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Юлия, а</w:t>
      </w:r>
      <w:r w:rsidRPr="0038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кадемическая гребля ПОДА, Санкт-Петербург, </w:t>
      </w:r>
      <w:r w:rsidRPr="00385E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является членом сборной команды России</w:t>
      </w:r>
    </w:p>
    <w:p w14:paraId="7B4B7C5D" w14:textId="77777777" w:rsidR="00737D90" w:rsidRPr="00385E1E" w:rsidRDefault="00737D90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Соревновательное тестирование 11.09.2020г. на Чемпионате России по академической гребле г. Казань. </w:t>
      </w:r>
    </w:p>
    <w:p w14:paraId="1509D52E" w14:textId="5B165893" w:rsidR="00737D90" w:rsidRPr="00385E1E" w:rsidRDefault="00737D90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РУСАДА от 12.10.2020 года</w:t>
      </w:r>
      <w:r w:rsidR="00AE5EFF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A053BB" w14:textId="09742A5F" w:rsidR="00737D90" w:rsidRPr="00385E1E" w:rsidRDefault="00737D90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 туаминогептан (класс S6б Зап</w:t>
      </w:r>
      <w:r w:rsidR="00AE5EFF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рещенного списка ВАДА 2020 года</w:t>
      </w: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5EFF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085B9C" w14:textId="490A5543" w:rsidR="00737D90" w:rsidRPr="00385E1E" w:rsidRDefault="00737D90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Полное решение РУСАДА </w:t>
      </w:r>
      <w:r w:rsidRPr="00385E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Pr="00385E1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29.01.2021 года:</w:t>
      </w:r>
    </w:p>
    <w:p w14:paraId="69FF59F7" w14:textId="77777777" w:rsidR="00737D90" w:rsidRPr="00385E1E" w:rsidRDefault="00737D90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спортсменку совершившей нарушение п. 2.1. ОАП («Наличие запрещенной субстанции, или её метаболитов, или маркеров в пробе, взятой у спортсмена»).</w:t>
      </w:r>
    </w:p>
    <w:p w14:paraId="3C05C5A4" w14:textId="77777777" w:rsidR="00737D90" w:rsidRPr="00385E1E" w:rsidRDefault="00737D90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Применить к спортсменке санкцию в виде дисквалификации сроком на 8 месяцев, начиная с даты временного отстранения, а именно с 12 октября 2020 года.</w:t>
      </w:r>
    </w:p>
    <w:p w14:paraId="739D4374" w14:textId="77777777" w:rsidR="00737D90" w:rsidRPr="00385E1E" w:rsidRDefault="00737D90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Аннулировать результаты спортсмена Сидорцовой Юлии, достигнутые ей на Чемпионате России 2020 года по академической гребле спорта лиц с поражением ОДА в г. Казани (Республика Татарстан), включая изъятие медалей, очков и призов.</w:t>
      </w:r>
    </w:p>
    <w:p w14:paraId="6ECF22B6" w14:textId="1B9FF88B" w:rsidR="00737D90" w:rsidRPr="00385E1E" w:rsidRDefault="00737D90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Заседанием Совета Всероссийской федерации спорта лиц с поражением ОДА от 03 марта 2021 года было признано вышеуказанное решение РУСАДА по спортсменке Сидорцовой Юлии. </w:t>
      </w:r>
    </w:p>
    <w:p w14:paraId="49F4BA60" w14:textId="7C4B5BF7" w:rsidR="00737D90" w:rsidRPr="00385E1E" w:rsidRDefault="00737D90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EFF" w:rsidRPr="00385E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Беддердинов Ильдар, п</w:t>
      </w:r>
      <w:r w:rsidRPr="00385E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ауэрлифтинг ПОДА, Ниж</w:t>
      </w:r>
      <w:r w:rsidR="008141D6" w:rsidRPr="00385E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егородская область, </w:t>
      </w:r>
      <w:r w:rsidRPr="00385E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является членом сборной команды России</w:t>
      </w:r>
    </w:p>
    <w:p w14:paraId="697C04B9" w14:textId="77777777" w:rsidR="00737D90" w:rsidRPr="00385E1E" w:rsidRDefault="00737D90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Перепроверка проб ВАДА.</w:t>
      </w:r>
    </w:p>
    <w:p w14:paraId="7E927C52" w14:textId="77777777" w:rsidR="00737D90" w:rsidRPr="00385E1E" w:rsidRDefault="00737D90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Соревновательное тестирование 06 мая 2015 года на Чемпионате России по пауэрлифтингу среди лиц с ПОДА в г.Алексин (Тульская область).</w:t>
      </w:r>
    </w:p>
    <w:p w14:paraId="421AEBF8" w14:textId="77777777" w:rsidR="00737D90" w:rsidRPr="00385E1E" w:rsidRDefault="00737D90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РУСАДА от 30.11.2020 года. </w:t>
      </w:r>
    </w:p>
    <w:p w14:paraId="283FBC2C" w14:textId="77777777" w:rsidR="00737D90" w:rsidRPr="00385E1E" w:rsidRDefault="00737D90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Обнаружен метинолон (класс S1 списка ВАДА 2015 года).</w:t>
      </w:r>
    </w:p>
    <w:p w14:paraId="07680D30" w14:textId="40226477" w:rsidR="00737D90" w:rsidRPr="00385E1E" w:rsidRDefault="00737D90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Полное решение РУСАДА </w:t>
      </w:r>
      <w:r w:rsidRPr="00385E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Pr="00385E1E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09.06.2021 года:</w:t>
      </w:r>
    </w:p>
    <w:p w14:paraId="3D8CB7D5" w14:textId="6BE84E8A" w:rsidR="00737D90" w:rsidRPr="00385E1E" w:rsidRDefault="00737D90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спортсмена совершившим нарушение п. 2.1. ОАП («Наличие запрещенной субстанции, или её метаболитов, или маркеров</w:t>
      </w:r>
      <w:r w:rsidR="00AE5EFF"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пробе, взятой у спортсмена»).</w:t>
      </w:r>
    </w:p>
    <w:p w14:paraId="71E318F8" w14:textId="77777777" w:rsidR="00737D90" w:rsidRPr="00385E1E" w:rsidRDefault="00737D90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Применить к спортсменке санкцию в виде дисквалификации сроком на 3 года, начиная с даты временного отстранения, а именно с 30 ноября 2020 года по 29 ноября 2023 года.</w:t>
      </w:r>
    </w:p>
    <w:p w14:paraId="6061D8D5" w14:textId="77777777" w:rsidR="00737D90" w:rsidRPr="00385E1E" w:rsidRDefault="00737D90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Аннулировать результаты спортсмена Беддердинова Ильдара, достигнутые им на Чемпионате России 2015 года по пауэрлифтингу спорта лиц с поражением опорно-двигательного аппарата в г. Алексин (Тульская область), а также аннулировать все результаты, достигнутые спортсменом Беддердиновым Ильдаром на Всероссийских соревнованиях по спорту лиц с поражением ОДА в период с 24 мая 2015 года по 23 мая 2018 года, включая изъятие медалей, очков и призов.</w:t>
      </w:r>
    </w:p>
    <w:p w14:paraId="16D32C6B" w14:textId="1C037313" w:rsidR="00737D90" w:rsidRPr="00385E1E" w:rsidRDefault="00737D90" w:rsidP="00617AB7">
      <w:pPr>
        <w:spacing w:after="12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Заседанием Совета Всероссийской федерации спорта лиц с поражением ОДА от 16 июня 2021 года было признано вышеуказанное решение РУСАДА по спортсмену Беддердинову Ильдару. </w:t>
      </w:r>
    </w:p>
    <w:p w14:paraId="15239849" w14:textId="77777777" w:rsidR="005D36B7" w:rsidRPr="00385E1E" w:rsidRDefault="005D36B7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410F38" w14:textId="6AA30506" w:rsidR="005C52E5" w:rsidRPr="00385E1E" w:rsidRDefault="00E42C93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E1E">
        <w:rPr>
          <w:rFonts w:ascii="Times New Roman" w:eastAsia="Calibri" w:hAnsi="Times New Roman" w:cs="Times New Roman"/>
          <w:b/>
          <w:sz w:val="28"/>
          <w:szCs w:val="28"/>
        </w:rPr>
        <w:t xml:space="preserve">Все </w:t>
      </w:r>
      <w:r w:rsidR="006609D1" w:rsidRPr="00385E1E">
        <w:rPr>
          <w:rFonts w:ascii="Times New Roman" w:eastAsia="Calibri" w:hAnsi="Times New Roman" w:cs="Times New Roman"/>
          <w:b/>
          <w:sz w:val="28"/>
          <w:szCs w:val="28"/>
        </w:rPr>
        <w:t xml:space="preserve">вышеуказанные </w:t>
      </w:r>
      <w:r w:rsidRPr="00385E1E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</w:t>
      </w:r>
      <w:r w:rsidR="006609D1" w:rsidRPr="00385E1E">
        <w:rPr>
          <w:rFonts w:ascii="Times New Roman" w:eastAsia="Calibri" w:hAnsi="Times New Roman" w:cs="Times New Roman"/>
          <w:b/>
          <w:sz w:val="28"/>
          <w:szCs w:val="28"/>
        </w:rPr>
        <w:t xml:space="preserve">и санкции в отношении спортсменов </w:t>
      </w:r>
      <w:r w:rsidRPr="00385E1E">
        <w:rPr>
          <w:rFonts w:ascii="Times New Roman" w:eastAsia="Calibri" w:hAnsi="Times New Roman" w:cs="Times New Roman"/>
          <w:b/>
          <w:sz w:val="28"/>
          <w:szCs w:val="28"/>
        </w:rPr>
        <w:t xml:space="preserve">были </w:t>
      </w:r>
      <w:r w:rsidR="006609D1" w:rsidRPr="00385E1E">
        <w:rPr>
          <w:rFonts w:ascii="Times New Roman" w:eastAsia="Calibri" w:hAnsi="Times New Roman" w:cs="Times New Roman"/>
          <w:b/>
          <w:sz w:val="28"/>
          <w:szCs w:val="28"/>
        </w:rPr>
        <w:t xml:space="preserve">поддержаны </w:t>
      </w:r>
      <w:r w:rsidR="00542CF3" w:rsidRPr="00385E1E">
        <w:rPr>
          <w:rFonts w:ascii="Times New Roman" w:eastAsia="Calibri" w:hAnsi="Times New Roman" w:cs="Times New Roman"/>
          <w:b/>
          <w:sz w:val="28"/>
          <w:szCs w:val="28"/>
        </w:rPr>
        <w:t xml:space="preserve">Паралимпийским комитетом России </w:t>
      </w:r>
      <w:r w:rsidR="006609D1" w:rsidRPr="00385E1E">
        <w:rPr>
          <w:rFonts w:ascii="Times New Roman" w:eastAsia="Calibri" w:hAnsi="Times New Roman" w:cs="Times New Roman"/>
          <w:b/>
          <w:sz w:val="28"/>
          <w:szCs w:val="28"/>
        </w:rPr>
        <w:t>и направлены в Международный паралимпийский комитет</w:t>
      </w:r>
      <w:r w:rsidR="00737D90" w:rsidRPr="00385E1E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C12D1E" w:rsidRPr="00385E1E">
        <w:rPr>
          <w:rFonts w:ascii="Times New Roman" w:eastAsia="Calibri" w:hAnsi="Times New Roman" w:cs="Times New Roman"/>
          <w:b/>
          <w:sz w:val="28"/>
          <w:szCs w:val="28"/>
        </w:rPr>
        <w:t xml:space="preserve">соответствующие </w:t>
      </w:r>
      <w:r w:rsidR="00AE5EFF" w:rsidRPr="00385E1E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737D90" w:rsidRPr="00385E1E">
        <w:rPr>
          <w:rFonts w:ascii="Times New Roman" w:eastAsia="Calibri" w:hAnsi="Times New Roman" w:cs="Times New Roman"/>
          <w:b/>
          <w:sz w:val="28"/>
          <w:szCs w:val="28"/>
        </w:rPr>
        <w:t>еждународные</w:t>
      </w:r>
      <w:r w:rsidR="00AE5EFF" w:rsidRPr="00385E1E">
        <w:rPr>
          <w:rFonts w:ascii="Times New Roman" w:eastAsia="Calibri" w:hAnsi="Times New Roman" w:cs="Times New Roman"/>
          <w:b/>
          <w:sz w:val="28"/>
          <w:szCs w:val="28"/>
        </w:rPr>
        <w:t xml:space="preserve"> спортивные</w:t>
      </w:r>
      <w:r w:rsidR="00737D90" w:rsidRPr="00385E1E">
        <w:rPr>
          <w:rFonts w:ascii="Times New Roman" w:eastAsia="Calibri" w:hAnsi="Times New Roman" w:cs="Times New Roman"/>
          <w:b/>
          <w:sz w:val="28"/>
          <w:szCs w:val="28"/>
        </w:rPr>
        <w:t xml:space="preserve"> федерации.</w:t>
      </w:r>
    </w:p>
    <w:p w14:paraId="78B613EA" w14:textId="77777777" w:rsidR="008141D6" w:rsidRPr="00385E1E" w:rsidRDefault="008141D6" w:rsidP="00617AB7">
      <w:pPr>
        <w:spacing w:after="120" w:line="276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270026" w14:textId="7F3DB3A7" w:rsidR="008141D6" w:rsidRPr="00385E1E" w:rsidRDefault="008141D6" w:rsidP="00617AB7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85E1E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7D2205A0" w14:textId="5653E985" w:rsidR="008141D6" w:rsidRPr="00385E1E" w:rsidRDefault="008141D6" w:rsidP="005D36B7">
      <w:pPr>
        <w:spacing w:after="120" w:line="240" w:lineRule="auto"/>
        <w:ind w:left="-284" w:firstLine="568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85E1E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Attachment 2</w:t>
      </w:r>
    </w:p>
    <w:p w14:paraId="5C838B9C" w14:textId="77777777" w:rsidR="008141D6" w:rsidRPr="00385E1E" w:rsidRDefault="008141D6" w:rsidP="005D36B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EEF3DD" w14:textId="77777777" w:rsidR="008141D6" w:rsidRPr="00385E1E" w:rsidRDefault="008141D6" w:rsidP="005D36B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85E1E">
        <w:rPr>
          <w:rFonts w:ascii="Times New Roman" w:hAnsi="Times New Roman" w:cs="Times New Roman"/>
          <w:b/>
          <w:sz w:val="26"/>
          <w:szCs w:val="26"/>
          <w:lang w:val="en-US"/>
        </w:rPr>
        <w:t xml:space="preserve">List of Representatives of Russian Federation Government (according to CAS definition) who were previously in the Councils and Committees (including sub-committees) of the RPC, the RPC regional offices and the RPC member organizations and </w:t>
      </w:r>
      <w:r w:rsidRPr="00385E1E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have resigned from their RPC-related position(s) in accordance with the CAS Award</w:t>
      </w:r>
    </w:p>
    <w:p w14:paraId="350E34DC" w14:textId="77777777" w:rsidR="008141D6" w:rsidRPr="00385E1E" w:rsidRDefault="008141D6" w:rsidP="005D36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8"/>
        <w:tblW w:w="10183" w:type="dxa"/>
        <w:tblInd w:w="-856" w:type="dxa"/>
        <w:tblLook w:val="04A0" w:firstRow="1" w:lastRow="0" w:firstColumn="1" w:lastColumn="0" w:noHBand="0" w:noVBand="1"/>
      </w:tblPr>
      <w:tblGrid>
        <w:gridCol w:w="648"/>
        <w:gridCol w:w="2220"/>
        <w:gridCol w:w="3729"/>
        <w:gridCol w:w="3586"/>
      </w:tblGrid>
      <w:tr w:rsidR="00385E1E" w:rsidRPr="00385E1E" w14:paraId="3AEE1773" w14:textId="77777777" w:rsidTr="00B15163">
        <w:trPr>
          <w:trHeight w:val="507"/>
        </w:trPr>
        <w:tc>
          <w:tcPr>
            <w:tcW w:w="648" w:type="dxa"/>
            <w:shd w:val="clear" w:color="auto" w:fill="auto"/>
            <w:vAlign w:val="center"/>
          </w:tcPr>
          <w:p w14:paraId="7D0EB203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37D011FB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44E8B72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 in the RPC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14487646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 in Russian Government</w:t>
            </w:r>
          </w:p>
        </w:tc>
      </w:tr>
      <w:tr w:rsidR="00385E1E" w:rsidRPr="00385E1E" w14:paraId="05EBED20" w14:textId="77777777" w:rsidTr="00B15163">
        <w:trPr>
          <w:trHeight w:val="854"/>
        </w:trPr>
        <w:tc>
          <w:tcPr>
            <w:tcW w:w="648" w:type="dxa"/>
            <w:shd w:val="clear" w:color="auto" w:fill="auto"/>
            <w:vAlign w:val="center"/>
          </w:tcPr>
          <w:p w14:paraId="5B065D35" w14:textId="77777777" w:rsidR="008141D6" w:rsidRPr="00385E1E" w:rsidRDefault="008141D6" w:rsidP="005D36B7">
            <w:pPr>
              <w:pStyle w:val="a3"/>
              <w:numPr>
                <w:ilvl w:val="0"/>
                <w:numId w:val="20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1E32B091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Lukin Vladimir Petrovich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19AC7D40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RPC President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094DBA2C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 of Federation Council of the Federal Assembly of Russia</w:t>
            </w:r>
          </w:p>
        </w:tc>
      </w:tr>
      <w:tr w:rsidR="00385E1E" w:rsidRPr="00385E1E" w14:paraId="561A3775" w14:textId="77777777" w:rsidTr="00B15163">
        <w:trPr>
          <w:trHeight w:val="2101"/>
        </w:trPr>
        <w:tc>
          <w:tcPr>
            <w:tcW w:w="648" w:type="dxa"/>
            <w:shd w:val="clear" w:color="auto" w:fill="auto"/>
            <w:vAlign w:val="center"/>
          </w:tcPr>
          <w:p w14:paraId="46F48E83" w14:textId="77777777" w:rsidR="008141D6" w:rsidRPr="00385E1E" w:rsidRDefault="008141D6" w:rsidP="005D36B7">
            <w:pPr>
              <w:pStyle w:val="a3"/>
              <w:numPr>
                <w:ilvl w:val="0"/>
                <w:numId w:val="20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2F0BFFAC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Ivanyuzhenkov Boris Viktorovich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7A5C3948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RPC Vice-President;</w:t>
            </w:r>
          </w:p>
          <w:p w14:paraId="456FB0C8" w14:textId="77777777" w:rsidR="00B15163" w:rsidRPr="00385E1E" w:rsidRDefault="00B15163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0B42B2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Vice-President, Chairman of the Council of the Russian Federation of Sports for Persons with Physical Impairment </w:t>
            </w:r>
          </w:p>
          <w:p w14:paraId="760A690C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(RPC Member organization) 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086CEF05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Deputy of State Duma of the Federal Assembly of Russia </w:t>
            </w:r>
          </w:p>
        </w:tc>
      </w:tr>
      <w:tr w:rsidR="00385E1E" w:rsidRPr="00385E1E" w14:paraId="32361CC8" w14:textId="77777777" w:rsidTr="00B15163">
        <w:trPr>
          <w:trHeight w:val="686"/>
        </w:trPr>
        <w:tc>
          <w:tcPr>
            <w:tcW w:w="648" w:type="dxa"/>
            <w:shd w:val="clear" w:color="auto" w:fill="auto"/>
            <w:vAlign w:val="center"/>
          </w:tcPr>
          <w:p w14:paraId="46CE5686" w14:textId="77777777" w:rsidR="008141D6" w:rsidRPr="00385E1E" w:rsidRDefault="008141D6" w:rsidP="005D36B7">
            <w:pPr>
              <w:pStyle w:val="a3"/>
              <w:numPr>
                <w:ilvl w:val="0"/>
                <w:numId w:val="20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74DA3668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Batalova Rima Akberdinova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72662AEA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RPC Vice</w:t>
            </w:r>
            <w:r w:rsidRPr="0038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President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54894C04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Deputy of State Duma of the Federal Assembly of Russia </w:t>
            </w:r>
          </w:p>
        </w:tc>
      </w:tr>
      <w:tr w:rsidR="00385E1E" w:rsidRPr="00385E1E" w14:paraId="64843CAC" w14:textId="77777777" w:rsidTr="00B15163">
        <w:trPr>
          <w:trHeight w:val="669"/>
        </w:trPr>
        <w:tc>
          <w:tcPr>
            <w:tcW w:w="648" w:type="dxa"/>
            <w:shd w:val="clear" w:color="auto" w:fill="auto"/>
            <w:vAlign w:val="center"/>
          </w:tcPr>
          <w:p w14:paraId="60FAEAA3" w14:textId="77777777" w:rsidR="008141D6" w:rsidRPr="00385E1E" w:rsidRDefault="008141D6" w:rsidP="005D36B7">
            <w:pPr>
              <w:pStyle w:val="a3"/>
              <w:numPr>
                <w:ilvl w:val="0"/>
                <w:numId w:val="20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15086215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Smilon Oleg Nikolaevich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7DA7848F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RPC Vice</w:t>
            </w:r>
            <w:r w:rsidRPr="00385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President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1E95665A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Deputy of State Duma of the Federal Assembly of Russia </w:t>
            </w:r>
          </w:p>
        </w:tc>
      </w:tr>
      <w:tr w:rsidR="00385E1E" w:rsidRPr="00385E1E" w14:paraId="2CBF588E" w14:textId="77777777" w:rsidTr="00B15163">
        <w:trPr>
          <w:trHeight w:val="1029"/>
        </w:trPr>
        <w:tc>
          <w:tcPr>
            <w:tcW w:w="648" w:type="dxa"/>
            <w:shd w:val="clear" w:color="auto" w:fill="auto"/>
            <w:vAlign w:val="center"/>
          </w:tcPr>
          <w:p w14:paraId="4018723E" w14:textId="77777777" w:rsidR="008141D6" w:rsidRPr="00385E1E" w:rsidRDefault="008141D6" w:rsidP="005D36B7">
            <w:pPr>
              <w:pStyle w:val="a3"/>
              <w:numPr>
                <w:ilvl w:val="0"/>
                <w:numId w:val="20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04E3939D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Zhurova Svetlana Sergeevna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29A28E68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Vice-President of </w:t>
            </w:r>
          </w:p>
          <w:p w14:paraId="5C3DF13D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Blind Sport Federation </w:t>
            </w:r>
          </w:p>
          <w:p w14:paraId="4F5C999C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(RPC Member organization) 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2E7DD774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Deputy of State Duma of the Federal Assembly of Russia </w:t>
            </w:r>
          </w:p>
        </w:tc>
      </w:tr>
      <w:tr w:rsidR="00385E1E" w:rsidRPr="00385E1E" w14:paraId="25A61A09" w14:textId="77777777" w:rsidTr="00B15163">
        <w:trPr>
          <w:trHeight w:val="2392"/>
        </w:trPr>
        <w:tc>
          <w:tcPr>
            <w:tcW w:w="648" w:type="dxa"/>
            <w:shd w:val="clear" w:color="auto" w:fill="auto"/>
            <w:vAlign w:val="center"/>
          </w:tcPr>
          <w:p w14:paraId="43B50A24" w14:textId="77777777" w:rsidR="008141D6" w:rsidRPr="00385E1E" w:rsidRDefault="008141D6" w:rsidP="005D36B7">
            <w:pPr>
              <w:pStyle w:val="a3"/>
              <w:numPr>
                <w:ilvl w:val="0"/>
                <w:numId w:val="20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1352D6A8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Bondarenko Elena Veniaminovna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C019AC2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Chairman of the Regional RPC Office in Stavropolskii Krai </w:t>
            </w:r>
          </w:p>
          <w:p w14:paraId="149AF95E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5D4C6A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Chairman of the Stavropol Regional Public organization “Federation of Sport for Persons with Physical Impairment”</w:t>
            </w:r>
          </w:p>
          <w:p w14:paraId="4E493A00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(RPC member organization)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6A42F461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Deputy of State Duma of the Federal Assembly of Russia </w:t>
            </w:r>
          </w:p>
        </w:tc>
      </w:tr>
      <w:tr w:rsidR="00385E1E" w:rsidRPr="00385E1E" w14:paraId="66A10506" w14:textId="77777777" w:rsidTr="00B15163">
        <w:trPr>
          <w:trHeight w:val="1973"/>
        </w:trPr>
        <w:tc>
          <w:tcPr>
            <w:tcW w:w="648" w:type="dxa"/>
            <w:shd w:val="clear" w:color="auto" w:fill="auto"/>
            <w:vAlign w:val="center"/>
          </w:tcPr>
          <w:p w14:paraId="70419B37" w14:textId="77777777" w:rsidR="008141D6" w:rsidRPr="00385E1E" w:rsidRDefault="008141D6" w:rsidP="005D36B7">
            <w:pPr>
              <w:pStyle w:val="a3"/>
              <w:numPr>
                <w:ilvl w:val="0"/>
                <w:numId w:val="20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1FEC85EB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Trusov</w:t>
            </w:r>
          </w:p>
          <w:p w14:paraId="4FDA4271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 Nikolaevich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333BA21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Member of Presidium </w:t>
            </w:r>
          </w:p>
          <w:p w14:paraId="727825A1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Blind Sport Federation </w:t>
            </w:r>
          </w:p>
          <w:p w14:paraId="064880B0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(RPC member organization) </w:t>
            </w:r>
          </w:p>
          <w:p w14:paraId="267D9969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B7310D6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RPC Member, </w:t>
            </w:r>
          </w:p>
          <w:p w14:paraId="4859A45A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Chairman of the Regional RPC Office in Bryansk Region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3202FCE5" w14:textId="77777777" w:rsidR="008141D6" w:rsidRPr="00385E1E" w:rsidRDefault="008141D6" w:rsidP="005D36B7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 w:rsidRPr="00385E1E">
              <w:rPr>
                <w:lang w:val="en-US"/>
              </w:rPr>
              <w:t xml:space="preserve">Head of Department </w:t>
            </w:r>
          </w:p>
          <w:p w14:paraId="37AC9BC2" w14:textId="77777777" w:rsidR="008141D6" w:rsidRPr="00385E1E" w:rsidRDefault="008141D6" w:rsidP="005D36B7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 w:rsidRPr="00385E1E">
              <w:rPr>
                <w:lang w:val="en-US"/>
              </w:rPr>
              <w:t xml:space="preserve">of Physical Culture and Sport </w:t>
            </w:r>
          </w:p>
          <w:p w14:paraId="73E02EA6" w14:textId="77777777" w:rsidR="008141D6" w:rsidRPr="00385E1E" w:rsidRDefault="008141D6" w:rsidP="005D36B7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 w:rsidRPr="00385E1E">
              <w:rPr>
                <w:lang w:val="en-US"/>
              </w:rPr>
              <w:t>in Br</w:t>
            </w:r>
            <w:bookmarkStart w:id="3" w:name="_GoBack"/>
            <w:bookmarkEnd w:id="3"/>
            <w:r w:rsidRPr="00385E1E">
              <w:rPr>
                <w:lang w:val="en-US"/>
              </w:rPr>
              <w:t xml:space="preserve">yansk Region </w:t>
            </w:r>
          </w:p>
          <w:p w14:paraId="7A6A99F3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(equivalent of Minister of Sport of Bryansk Region)</w:t>
            </w:r>
          </w:p>
        </w:tc>
      </w:tr>
      <w:tr w:rsidR="00385E1E" w:rsidRPr="00385E1E" w14:paraId="51DB1CB6" w14:textId="77777777" w:rsidTr="00B15163">
        <w:trPr>
          <w:trHeight w:val="1012"/>
        </w:trPr>
        <w:tc>
          <w:tcPr>
            <w:tcW w:w="648" w:type="dxa"/>
            <w:shd w:val="clear" w:color="auto" w:fill="auto"/>
            <w:vAlign w:val="center"/>
          </w:tcPr>
          <w:p w14:paraId="4A4A99DC" w14:textId="77777777" w:rsidR="008141D6" w:rsidRPr="00385E1E" w:rsidRDefault="008141D6" w:rsidP="005D36B7">
            <w:pPr>
              <w:pStyle w:val="a3"/>
              <w:numPr>
                <w:ilvl w:val="0"/>
                <w:numId w:val="20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2AFD6F3B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Khasanov</w:t>
            </w:r>
          </w:p>
          <w:p w14:paraId="57A0E9E6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Murat</w:t>
            </w:r>
          </w:p>
          <w:p w14:paraId="5339F0A0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Ruslanovich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70D0FC52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Vice President</w:t>
            </w:r>
          </w:p>
          <w:p w14:paraId="1C6CB999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All-Russian Sambo Federation</w:t>
            </w:r>
          </w:p>
          <w:p w14:paraId="1218D3F7" w14:textId="77777777" w:rsidR="008141D6" w:rsidRPr="00385E1E" w:rsidRDefault="008141D6" w:rsidP="005D3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(RPC Member organization)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5D8852BE" w14:textId="77777777" w:rsidR="008141D6" w:rsidRPr="00385E1E" w:rsidRDefault="008141D6" w:rsidP="005D36B7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 w:rsidRPr="00385E1E">
              <w:rPr>
                <w:lang w:val="en-US"/>
              </w:rPr>
              <w:t>Deputy of State Duma of the Federal Assembly of Russia</w:t>
            </w:r>
          </w:p>
        </w:tc>
      </w:tr>
    </w:tbl>
    <w:p w14:paraId="0BF173F1" w14:textId="77777777" w:rsidR="008141D6" w:rsidRPr="00385E1E" w:rsidRDefault="008141D6" w:rsidP="005D36B7">
      <w:pPr>
        <w:spacing w:after="0" w:line="240" w:lineRule="auto"/>
        <w:ind w:left="-284" w:firstLine="568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8141D6" w:rsidRPr="00385E1E" w:rsidSect="00FE1DC4">
      <w:footerReference w:type="default" r:id="rId9"/>
      <w:pgSz w:w="11906" w:h="16838"/>
      <w:pgMar w:top="1134" w:right="850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0C972" w14:textId="77777777" w:rsidR="00D1761A" w:rsidRDefault="00D1761A" w:rsidP="003B5236">
      <w:pPr>
        <w:spacing w:after="0" w:line="240" w:lineRule="auto"/>
      </w:pPr>
      <w:r>
        <w:separator/>
      </w:r>
    </w:p>
  </w:endnote>
  <w:endnote w:type="continuationSeparator" w:id="0">
    <w:p w14:paraId="79867493" w14:textId="77777777" w:rsidR="00D1761A" w:rsidRDefault="00D1761A" w:rsidP="003B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25728"/>
      <w:docPartObj>
        <w:docPartGallery w:val="Page Numbers (Bottom of Page)"/>
        <w:docPartUnique/>
      </w:docPartObj>
    </w:sdtPr>
    <w:sdtEndPr/>
    <w:sdtContent>
      <w:p w14:paraId="2D6EE7D9" w14:textId="77777777" w:rsidR="00981D74" w:rsidRDefault="00981D7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E1E">
          <w:rPr>
            <w:noProof/>
          </w:rPr>
          <w:t>24</w:t>
        </w:r>
        <w:r>
          <w:fldChar w:fldCharType="end"/>
        </w:r>
      </w:p>
    </w:sdtContent>
  </w:sdt>
  <w:p w14:paraId="12C12C27" w14:textId="77777777" w:rsidR="00981D74" w:rsidRDefault="00981D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F8FD0" w14:textId="77777777" w:rsidR="00D1761A" w:rsidRDefault="00D1761A" w:rsidP="003B5236">
      <w:pPr>
        <w:spacing w:after="0" w:line="240" w:lineRule="auto"/>
      </w:pPr>
      <w:r>
        <w:separator/>
      </w:r>
    </w:p>
  </w:footnote>
  <w:footnote w:type="continuationSeparator" w:id="0">
    <w:p w14:paraId="3C2658FA" w14:textId="77777777" w:rsidR="00D1761A" w:rsidRDefault="00D1761A" w:rsidP="003B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C81"/>
    <w:multiLevelType w:val="hybridMultilevel"/>
    <w:tmpl w:val="0C5A4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1">
    <w:nsid w:val="04F431D9"/>
    <w:multiLevelType w:val="hybridMultilevel"/>
    <w:tmpl w:val="BA02701C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63459C"/>
    <w:multiLevelType w:val="hybridMultilevel"/>
    <w:tmpl w:val="86226FB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D97611F"/>
    <w:multiLevelType w:val="hybridMultilevel"/>
    <w:tmpl w:val="BDF05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3307"/>
    <w:multiLevelType w:val="hybridMultilevel"/>
    <w:tmpl w:val="C6BE1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B04350"/>
    <w:multiLevelType w:val="hybridMultilevel"/>
    <w:tmpl w:val="50B0F9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5F08EA"/>
    <w:multiLevelType w:val="hybridMultilevel"/>
    <w:tmpl w:val="454E2EE0"/>
    <w:lvl w:ilvl="0" w:tplc="9DDEBB16">
      <w:start w:val="1"/>
      <w:numFmt w:val="decimal"/>
      <w:lvlText w:val="%1."/>
      <w:lvlJc w:val="left"/>
      <w:pPr>
        <w:ind w:left="720" w:hanging="360"/>
      </w:pPr>
    </w:lvl>
    <w:lvl w:ilvl="1" w:tplc="E56CE4AA">
      <w:start w:val="1"/>
      <w:numFmt w:val="lowerLetter"/>
      <w:lvlText w:val="%2."/>
      <w:lvlJc w:val="left"/>
      <w:pPr>
        <w:ind w:left="1440" w:hanging="360"/>
      </w:pPr>
    </w:lvl>
    <w:lvl w:ilvl="2" w:tplc="02DC2F26">
      <w:start w:val="1"/>
      <w:numFmt w:val="lowerRoman"/>
      <w:lvlText w:val="%3."/>
      <w:lvlJc w:val="right"/>
      <w:pPr>
        <w:ind w:left="2160" w:hanging="180"/>
      </w:pPr>
    </w:lvl>
    <w:lvl w:ilvl="3" w:tplc="3328FF9A">
      <w:start w:val="1"/>
      <w:numFmt w:val="decimal"/>
      <w:lvlText w:val="%4."/>
      <w:lvlJc w:val="left"/>
      <w:pPr>
        <w:ind w:left="2880" w:hanging="360"/>
      </w:pPr>
    </w:lvl>
    <w:lvl w:ilvl="4" w:tplc="66D444B0">
      <w:start w:val="1"/>
      <w:numFmt w:val="lowerLetter"/>
      <w:lvlText w:val="%5."/>
      <w:lvlJc w:val="left"/>
      <w:pPr>
        <w:ind w:left="3600" w:hanging="360"/>
      </w:pPr>
    </w:lvl>
    <w:lvl w:ilvl="5" w:tplc="8EBA0052">
      <w:start w:val="1"/>
      <w:numFmt w:val="lowerRoman"/>
      <w:lvlText w:val="%6."/>
      <w:lvlJc w:val="right"/>
      <w:pPr>
        <w:ind w:left="4320" w:hanging="180"/>
      </w:pPr>
    </w:lvl>
    <w:lvl w:ilvl="6" w:tplc="8A148EF0">
      <w:start w:val="1"/>
      <w:numFmt w:val="decimal"/>
      <w:lvlText w:val="%7."/>
      <w:lvlJc w:val="left"/>
      <w:pPr>
        <w:ind w:left="5040" w:hanging="360"/>
      </w:pPr>
    </w:lvl>
    <w:lvl w:ilvl="7" w:tplc="FFE0E17C">
      <w:start w:val="1"/>
      <w:numFmt w:val="lowerLetter"/>
      <w:lvlText w:val="%8."/>
      <w:lvlJc w:val="left"/>
      <w:pPr>
        <w:ind w:left="5760" w:hanging="360"/>
      </w:pPr>
    </w:lvl>
    <w:lvl w:ilvl="8" w:tplc="0BDEA4F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A3E96"/>
    <w:multiLevelType w:val="hybridMultilevel"/>
    <w:tmpl w:val="B01A5D16"/>
    <w:lvl w:ilvl="0" w:tplc="04190001">
      <w:start w:val="1"/>
      <w:numFmt w:val="bullet"/>
      <w:lvlText w:val=""/>
      <w:lvlJc w:val="left"/>
      <w:pPr>
        <w:ind w:left="1274" w:hanging="990"/>
      </w:pPr>
      <w:rPr>
        <w:rFonts w:ascii="Symbol" w:hAnsi="Symbol" w:hint="default"/>
      </w:rPr>
    </w:lvl>
    <w:lvl w:ilvl="1" w:tplc="FDBE02C0">
      <w:numFmt w:val="bullet"/>
      <w:lvlText w:val="•"/>
      <w:lvlJc w:val="left"/>
      <w:pPr>
        <w:ind w:left="1434" w:hanging="43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6AB0234"/>
    <w:multiLevelType w:val="hybridMultilevel"/>
    <w:tmpl w:val="6EAA0BF0"/>
    <w:lvl w:ilvl="0" w:tplc="878C7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E40D6"/>
    <w:multiLevelType w:val="hybridMultilevel"/>
    <w:tmpl w:val="FAECBF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0827B1A"/>
    <w:multiLevelType w:val="hybridMultilevel"/>
    <w:tmpl w:val="C0657A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B6303B"/>
    <w:multiLevelType w:val="hybridMultilevel"/>
    <w:tmpl w:val="FEF47642"/>
    <w:lvl w:ilvl="0" w:tplc="07F468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D67BA2"/>
    <w:multiLevelType w:val="hybridMultilevel"/>
    <w:tmpl w:val="C4B60ADE"/>
    <w:lvl w:ilvl="0" w:tplc="041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568C928E">
      <w:numFmt w:val="bullet"/>
      <w:lvlText w:val="•"/>
      <w:lvlJc w:val="left"/>
      <w:pPr>
        <w:ind w:left="2008" w:hanging="7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>
    <w:nsid w:val="5BA55309"/>
    <w:multiLevelType w:val="hybridMultilevel"/>
    <w:tmpl w:val="09344B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0DF1CD6"/>
    <w:multiLevelType w:val="hybridMultilevel"/>
    <w:tmpl w:val="C412893E"/>
    <w:lvl w:ilvl="0" w:tplc="07F468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EC0533"/>
    <w:multiLevelType w:val="multilevel"/>
    <w:tmpl w:val="3110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BC6C7F"/>
    <w:multiLevelType w:val="hybridMultilevel"/>
    <w:tmpl w:val="4FB4303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B6A1C23"/>
    <w:multiLevelType w:val="hybridMultilevel"/>
    <w:tmpl w:val="57141C34"/>
    <w:lvl w:ilvl="0" w:tplc="07F46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9653A"/>
    <w:multiLevelType w:val="hybridMultilevel"/>
    <w:tmpl w:val="7D0CD9A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EEB54BB"/>
    <w:multiLevelType w:val="multilevel"/>
    <w:tmpl w:val="9CC8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2"/>
  </w:num>
  <w:num w:numId="5">
    <w:abstractNumId w:val="18"/>
  </w:num>
  <w:num w:numId="6">
    <w:abstractNumId w:val="1"/>
  </w:num>
  <w:num w:numId="7">
    <w:abstractNumId w:val="2"/>
  </w:num>
  <w:num w:numId="8">
    <w:abstractNumId w:val="0"/>
  </w:num>
  <w:num w:numId="9">
    <w:abstractNumId w:val="19"/>
  </w:num>
  <w:num w:numId="10">
    <w:abstractNumId w:val="15"/>
  </w:num>
  <w:num w:numId="11">
    <w:abstractNumId w:val="6"/>
  </w:num>
  <w:num w:numId="12">
    <w:abstractNumId w:val="10"/>
  </w:num>
  <w:num w:numId="13">
    <w:abstractNumId w:val="13"/>
  </w:num>
  <w:num w:numId="14">
    <w:abstractNumId w:val="11"/>
  </w:num>
  <w:num w:numId="15">
    <w:abstractNumId w:val="14"/>
  </w:num>
  <w:num w:numId="16">
    <w:abstractNumId w:val="17"/>
  </w:num>
  <w:num w:numId="17">
    <w:abstractNumId w:val="5"/>
  </w:num>
  <w:num w:numId="18">
    <w:abstractNumId w:val="8"/>
  </w:num>
  <w:num w:numId="19">
    <w:abstractNumId w:val="3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0"/>
    <w:rsid w:val="000009A2"/>
    <w:rsid w:val="00001027"/>
    <w:rsid w:val="00002FE0"/>
    <w:rsid w:val="00005244"/>
    <w:rsid w:val="00005D70"/>
    <w:rsid w:val="0000764A"/>
    <w:rsid w:val="00007A92"/>
    <w:rsid w:val="00010856"/>
    <w:rsid w:val="00011926"/>
    <w:rsid w:val="000148B1"/>
    <w:rsid w:val="000158DE"/>
    <w:rsid w:val="0001741D"/>
    <w:rsid w:val="0002260C"/>
    <w:rsid w:val="00024317"/>
    <w:rsid w:val="000269BB"/>
    <w:rsid w:val="00027CCF"/>
    <w:rsid w:val="000319BA"/>
    <w:rsid w:val="000323E6"/>
    <w:rsid w:val="000323EE"/>
    <w:rsid w:val="00032597"/>
    <w:rsid w:val="00033779"/>
    <w:rsid w:val="0003684A"/>
    <w:rsid w:val="0003784E"/>
    <w:rsid w:val="0004126C"/>
    <w:rsid w:val="000437EC"/>
    <w:rsid w:val="00044DAF"/>
    <w:rsid w:val="00044F9A"/>
    <w:rsid w:val="00050F6C"/>
    <w:rsid w:val="00052539"/>
    <w:rsid w:val="00052CC3"/>
    <w:rsid w:val="00054B2C"/>
    <w:rsid w:val="00054BD4"/>
    <w:rsid w:val="00055678"/>
    <w:rsid w:val="00055B0A"/>
    <w:rsid w:val="00057F46"/>
    <w:rsid w:val="000604CE"/>
    <w:rsid w:val="0006060F"/>
    <w:rsid w:val="000628F3"/>
    <w:rsid w:val="00062A40"/>
    <w:rsid w:val="00063F96"/>
    <w:rsid w:val="00065875"/>
    <w:rsid w:val="00065C6A"/>
    <w:rsid w:val="00066AF7"/>
    <w:rsid w:val="00066C93"/>
    <w:rsid w:val="00067EF5"/>
    <w:rsid w:val="00073978"/>
    <w:rsid w:val="00073AEC"/>
    <w:rsid w:val="0007437F"/>
    <w:rsid w:val="000743F2"/>
    <w:rsid w:val="0007737F"/>
    <w:rsid w:val="000806EF"/>
    <w:rsid w:val="00080F66"/>
    <w:rsid w:val="00082143"/>
    <w:rsid w:val="00082F50"/>
    <w:rsid w:val="00083530"/>
    <w:rsid w:val="000837A9"/>
    <w:rsid w:val="0008390C"/>
    <w:rsid w:val="00083C04"/>
    <w:rsid w:val="00086CDA"/>
    <w:rsid w:val="000900EC"/>
    <w:rsid w:val="000910DC"/>
    <w:rsid w:val="00093075"/>
    <w:rsid w:val="0009758C"/>
    <w:rsid w:val="000A1121"/>
    <w:rsid w:val="000A3783"/>
    <w:rsid w:val="000A3CC8"/>
    <w:rsid w:val="000A5A7D"/>
    <w:rsid w:val="000A5C2E"/>
    <w:rsid w:val="000A69F0"/>
    <w:rsid w:val="000A7C0D"/>
    <w:rsid w:val="000B1867"/>
    <w:rsid w:val="000B1904"/>
    <w:rsid w:val="000B2780"/>
    <w:rsid w:val="000B28EC"/>
    <w:rsid w:val="000B7153"/>
    <w:rsid w:val="000B7BDC"/>
    <w:rsid w:val="000C03C9"/>
    <w:rsid w:val="000C2F9D"/>
    <w:rsid w:val="000C392B"/>
    <w:rsid w:val="000C68AF"/>
    <w:rsid w:val="000C6B78"/>
    <w:rsid w:val="000C7DA1"/>
    <w:rsid w:val="000D05FF"/>
    <w:rsid w:val="000D0643"/>
    <w:rsid w:val="000D10A9"/>
    <w:rsid w:val="000D34F1"/>
    <w:rsid w:val="000D55D4"/>
    <w:rsid w:val="000D5A76"/>
    <w:rsid w:val="000D753F"/>
    <w:rsid w:val="000D7857"/>
    <w:rsid w:val="000D7E83"/>
    <w:rsid w:val="000E22E0"/>
    <w:rsid w:val="000E3CBF"/>
    <w:rsid w:val="000E505B"/>
    <w:rsid w:val="000E7400"/>
    <w:rsid w:val="000F09B7"/>
    <w:rsid w:val="000F11D0"/>
    <w:rsid w:val="000F187F"/>
    <w:rsid w:val="000F191E"/>
    <w:rsid w:val="000F1F0A"/>
    <w:rsid w:val="000F4BC5"/>
    <w:rsid w:val="000F4DA5"/>
    <w:rsid w:val="000F6BA8"/>
    <w:rsid w:val="00101CFD"/>
    <w:rsid w:val="00103A7A"/>
    <w:rsid w:val="001040C9"/>
    <w:rsid w:val="00104985"/>
    <w:rsid w:val="00105A94"/>
    <w:rsid w:val="0010695F"/>
    <w:rsid w:val="001074F8"/>
    <w:rsid w:val="00107F25"/>
    <w:rsid w:val="0011081B"/>
    <w:rsid w:val="0011127C"/>
    <w:rsid w:val="00111684"/>
    <w:rsid w:val="00113CA4"/>
    <w:rsid w:val="001218A0"/>
    <w:rsid w:val="001229C2"/>
    <w:rsid w:val="00124B4F"/>
    <w:rsid w:val="00124C98"/>
    <w:rsid w:val="00125CE5"/>
    <w:rsid w:val="00127B82"/>
    <w:rsid w:val="00130B28"/>
    <w:rsid w:val="001313A2"/>
    <w:rsid w:val="00131D59"/>
    <w:rsid w:val="00131FCB"/>
    <w:rsid w:val="00134301"/>
    <w:rsid w:val="00134A3B"/>
    <w:rsid w:val="00135B5E"/>
    <w:rsid w:val="0013619F"/>
    <w:rsid w:val="00140372"/>
    <w:rsid w:val="00140ADF"/>
    <w:rsid w:val="00140D90"/>
    <w:rsid w:val="0014145D"/>
    <w:rsid w:val="00141468"/>
    <w:rsid w:val="00143570"/>
    <w:rsid w:val="00143FD0"/>
    <w:rsid w:val="00144590"/>
    <w:rsid w:val="00145A6F"/>
    <w:rsid w:val="001479AC"/>
    <w:rsid w:val="00147F87"/>
    <w:rsid w:val="00151B1C"/>
    <w:rsid w:val="001522EA"/>
    <w:rsid w:val="0015234B"/>
    <w:rsid w:val="00152758"/>
    <w:rsid w:val="00152B05"/>
    <w:rsid w:val="0015794E"/>
    <w:rsid w:val="00160AFE"/>
    <w:rsid w:val="00164DFC"/>
    <w:rsid w:val="0016530D"/>
    <w:rsid w:val="0016568B"/>
    <w:rsid w:val="001659D4"/>
    <w:rsid w:val="0016750F"/>
    <w:rsid w:val="00167723"/>
    <w:rsid w:val="00174453"/>
    <w:rsid w:val="0017502F"/>
    <w:rsid w:val="00176687"/>
    <w:rsid w:val="00177597"/>
    <w:rsid w:val="00182086"/>
    <w:rsid w:val="001858CD"/>
    <w:rsid w:val="00191B86"/>
    <w:rsid w:val="00191B96"/>
    <w:rsid w:val="00194C88"/>
    <w:rsid w:val="001970AF"/>
    <w:rsid w:val="00197B96"/>
    <w:rsid w:val="001A0C46"/>
    <w:rsid w:val="001A2DB3"/>
    <w:rsid w:val="001A2E32"/>
    <w:rsid w:val="001A48BA"/>
    <w:rsid w:val="001A5E74"/>
    <w:rsid w:val="001A612F"/>
    <w:rsid w:val="001A6BB3"/>
    <w:rsid w:val="001A745E"/>
    <w:rsid w:val="001B02B7"/>
    <w:rsid w:val="001B0BAD"/>
    <w:rsid w:val="001B23F0"/>
    <w:rsid w:val="001B2DF8"/>
    <w:rsid w:val="001B50F2"/>
    <w:rsid w:val="001B6C55"/>
    <w:rsid w:val="001C1DD9"/>
    <w:rsid w:val="001C2440"/>
    <w:rsid w:val="001C35FD"/>
    <w:rsid w:val="001C3830"/>
    <w:rsid w:val="001C71D2"/>
    <w:rsid w:val="001C7CD9"/>
    <w:rsid w:val="001D32C7"/>
    <w:rsid w:val="001D37DF"/>
    <w:rsid w:val="001D4205"/>
    <w:rsid w:val="001D7144"/>
    <w:rsid w:val="001E1D71"/>
    <w:rsid w:val="001E1D97"/>
    <w:rsid w:val="001E2E01"/>
    <w:rsid w:val="001E312B"/>
    <w:rsid w:val="001E5A7C"/>
    <w:rsid w:val="001E728C"/>
    <w:rsid w:val="001E73F3"/>
    <w:rsid w:val="001E7519"/>
    <w:rsid w:val="001F1054"/>
    <w:rsid w:val="001F24D7"/>
    <w:rsid w:val="001F24DA"/>
    <w:rsid w:val="001F36AC"/>
    <w:rsid w:val="001F4FCC"/>
    <w:rsid w:val="001F748A"/>
    <w:rsid w:val="0020070B"/>
    <w:rsid w:val="00203438"/>
    <w:rsid w:val="002037F0"/>
    <w:rsid w:val="00203BFB"/>
    <w:rsid w:val="002042BC"/>
    <w:rsid w:val="00206AA4"/>
    <w:rsid w:val="00207A16"/>
    <w:rsid w:val="00207F98"/>
    <w:rsid w:val="00210F9F"/>
    <w:rsid w:val="002115DD"/>
    <w:rsid w:val="00212D93"/>
    <w:rsid w:val="00212F01"/>
    <w:rsid w:val="00214C27"/>
    <w:rsid w:val="00216B04"/>
    <w:rsid w:val="00216B98"/>
    <w:rsid w:val="00217635"/>
    <w:rsid w:val="00217AA1"/>
    <w:rsid w:val="00221270"/>
    <w:rsid w:val="00221706"/>
    <w:rsid w:val="00221B2F"/>
    <w:rsid w:val="002227DF"/>
    <w:rsid w:val="00223DF5"/>
    <w:rsid w:val="002248FF"/>
    <w:rsid w:val="00225663"/>
    <w:rsid w:val="00225A71"/>
    <w:rsid w:val="0022683F"/>
    <w:rsid w:val="002274D1"/>
    <w:rsid w:val="00231F58"/>
    <w:rsid w:val="00233295"/>
    <w:rsid w:val="00234D8D"/>
    <w:rsid w:val="00236C7F"/>
    <w:rsid w:val="00236EBF"/>
    <w:rsid w:val="002402EE"/>
    <w:rsid w:val="00240781"/>
    <w:rsid w:val="00240EBD"/>
    <w:rsid w:val="00242CD8"/>
    <w:rsid w:val="00244ED8"/>
    <w:rsid w:val="002467D5"/>
    <w:rsid w:val="00246B63"/>
    <w:rsid w:val="00251F6D"/>
    <w:rsid w:val="00254220"/>
    <w:rsid w:val="002543E2"/>
    <w:rsid w:val="002568DC"/>
    <w:rsid w:val="00256E93"/>
    <w:rsid w:val="00257D09"/>
    <w:rsid w:val="00257DD9"/>
    <w:rsid w:val="00257FB0"/>
    <w:rsid w:val="002608C8"/>
    <w:rsid w:val="00260C16"/>
    <w:rsid w:val="00261F30"/>
    <w:rsid w:val="0026352B"/>
    <w:rsid w:val="00264CF2"/>
    <w:rsid w:val="002653A9"/>
    <w:rsid w:val="0026597A"/>
    <w:rsid w:val="00266ADD"/>
    <w:rsid w:val="0026714A"/>
    <w:rsid w:val="002711B5"/>
    <w:rsid w:val="0027166C"/>
    <w:rsid w:val="00271CD7"/>
    <w:rsid w:val="00272B06"/>
    <w:rsid w:val="00274657"/>
    <w:rsid w:val="002815C7"/>
    <w:rsid w:val="00281BE4"/>
    <w:rsid w:val="00284D1A"/>
    <w:rsid w:val="00285F4A"/>
    <w:rsid w:val="002864AF"/>
    <w:rsid w:val="00287F10"/>
    <w:rsid w:val="00290D5E"/>
    <w:rsid w:val="00294C2C"/>
    <w:rsid w:val="00296E6A"/>
    <w:rsid w:val="002A3A63"/>
    <w:rsid w:val="002A7F37"/>
    <w:rsid w:val="002B14E3"/>
    <w:rsid w:val="002B18AF"/>
    <w:rsid w:val="002B18B1"/>
    <w:rsid w:val="002B2E51"/>
    <w:rsid w:val="002B312B"/>
    <w:rsid w:val="002B326B"/>
    <w:rsid w:val="002B3FED"/>
    <w:rsid w:val="002B4F89"/>
    <w:rsid w:val="002B7ED3"/>
    <w:rsid w:val="002C139F"/>
    <w:rsid w:val="002C2119"/>
    <w:rsid w:val="002C2224"/>
    <w:rsid w:val="002C314D"/>
    <w:rsid w:val="002C3B14"/>
    <w:rsid w:val="002C3BDD"/>
    <w:rsid w:val="002C49F2"/>
    <w:rsid w:val="002C5900"/>
    <w:rsid w:val="002D4026"/>
    <w:rsid w:val="002D5900"/>
    <w:rsid w:val="002D5A70"/>
    <w:rsid w:val="002D6D97"/>
    <w:rsid w:val="002E178B"/>
    <w:rsid w:val="002E3314"/>
    <w:rsid w:val="002E41EA"/>
    <w:rsid w:val="002E5C76"/>
    <w:rsid w:val="002E5D8F"/>
    <w:rsid w:val="002E6CBD"/>
    <w:rsid w:val="002E7DD2"/>
    <w:rsid w:val="002F1A9C"/>
    <w:rsid w:val="002F20CA"/>
    <w:rsid w:val="002F2DA0"/>
    <w:rsid w:val="002F36FD"/>
    <w:rsid w:val="002F7E5F"/>
    <w:rsid w:val="00300827"/>
    <w:rsid w:val="003011E3"/>
    <w:rsid w:val="00301EDD"/>
    <w:rsid w:val="00301FC0"/>
    <w:rsid w:val="00304F43"/>
    <w:rsid w:val="00307490"/>
    <w:rsid w:val="003108A3"/>
    <w:rsid w:val="00311181"/>
    <w:rsid w:val="00311860"/>
    <w:rsid w:val="00311F90"/>
    <w:rsid w:val="003123DC"/>
    <w:rsid w:val="0031388B"/>
    <w:rsid w:val="00314606"/>
    <w:rsid w:val="00314B62"/>
    <w:rsid w:val="0031633F"/>
    <w:rsid w:val="0032048D"/>
    <w:rsid w:val="00321E80"/>
    <w:rsid w:val="003232C8"/>
    <w:rsid w:val="003239C1"/>
    <w:rsid w:val="0032648B"/>
    <w:rsid w:val="00330745"/>
    <w:rsid w:val="00330E87"/>
    <w:rsid w:val="003311AB"/>
    <w:rsid w:val="00335F31"/>
    <w:rsid w:val="003373DE"/>
    <w:rsid w:val="0033779A"/>
    <w:rsid w:val="00342D5E"/>
    <w:rsid w:val="00345CDD"/>
    <w:rsid w:val="0035163B"/>
    <w:rsid w:val="003516C9"/>
    <w:rsid w:val="00352806"/>
    <w:rsid w:val="00352B42"/>
    <w:rsid w:val="00354470"/>
    <w:rsid w:val="00354B48"/>
    <w:rsid w:val="00356149"/>
    <w:rsid w:val="0035641A"/>
    <w:rsid w:val="0035703A"/>
    <w:rsid w:val="003628EC"/>
    <w:rsid w:val="00364E3E"/>
    <w:rsid w:val="00364EFC"/>
    <w:rsid w:val="00365B4F"/>
    <w:rsid w:val="00367AD6"/>
    <w:rsid w:val="00370A32"/>
    <w:rsid w:val="00371F58"/>
    <w:rsid w:val="003727CB"/>
    <w:rsid w:val="00372AC6"/>
    <w:rsid w:val="00372BDA"/>
    <w:rsid w:val="00372CC5"/>
    <w:rsid w:val="00373B0A"/>
    <w:rsid w:val="003751E9"/>
    <w:rsid w:val="00381081"/>
    <w:rsid w:val="00383D16"/>
    <w:rsid w:val="00385E1E"/>
    <w:rsid w:val="00387D8C"/>
    <w:rsid w:val="00390E55"/>
    <w:rsid w:val="00391537"/>
    <w:rsid w:val="00392053"/>
    <w:rsid w:val="00392F84"/>
    <w:rsid w:val="00393388"/>
    <w:rsid w:val="003936AE"/>
    <w:rsid w:val="00394ACD"/>
    <w:rsid w:val="003970FC"/>
    <w:rsid w:val="003A09DB"/>
    <w:rsid w:val="003A133A"/>
    <w:rsid w:val="003A2510"/>
    <w:rsid w:val="003A4C0A"/>
    <w:rsid w:val="003B432A"/>
    <w:rsid w:val="003B5114"/>
    <w:rsid w:val="003B5236"/>
    <w:rsid w:val="003B63EF"/>
    <w:rsid w:val="003B6517"/>
    <w:rsid w:val="003B7BFB"/>
    <w:rsid w:val="003B7D70"/>
    <w:rsid w:val="003C11AC"/>
    <w:rsid w:val="003C1428"/>
    <w:rsid w:val="003C1561"/>
    <w:rsid w:val="003C1753"/>
    <w:rsid w:val="003C4763"/>
    <w:rsid w:val="003C4B3A"/>
    <w:rsid w:val="003C4F7C"/>
    <w:rsid w:val="003D790A"/>
    <w:rsid w:val="003E0F2C"/>
    <w:rsid w:val="003E11E3"/>
    <w:rsid w:val="003E1CB6"/>
    <w:rsid w:val="003E2C14"/>
    <w:rsid w:val="003E3003"/>
    <w:rsid w:val="003E485C"/>
    <w:rsid w:val="003E4DB4"/>
    <w:rsid w:val="003E53D9"/>
    <w:rsid w:val="003E675A"/>
    <w:rsid w:val="003E689F"/>
    <w:rsid w:val="003F3977"/>
    <w:rsid w:val="003F5229"/>
    <w:rsid w:val="003F71A6"/>
    <w:rsid w:val="00401973"/>
    <w:rsid w:val="004032AE"/>
    <w:rsid w:val="00404233"/>
    <w:rsid w:val="004077CC"/>
    <w:rsid w:val="00407E5A"/>
    <w:rsid w:val="00410410"/>
    <w:rsid w:val="00411330"/>
    <w:rsid w:val="004121E5"/>
    <w:rsid w:val="0041507E"/>
    <w:rsid w:val="0041629E"/>
    <w:rsid w:val="00417070"/>
    <w:rsid w:val="00417A86"/>
    <w:rsid w:val="00420FF3"/>
    <w:rsid w:val="00423464"/>
    <w:rsid w:val="004267A3"/>
    <w:rsid w:val="00430BE8"/>
    <w:rsid w:val="0043119D"/>
    <w:rsid w:val="00431CFE"/>
    <w:rsid w:val="00432A54"/>
    <w:rsid w:val="00433AF4"/>
    <w:rsid w:val="00436791"/>
    <w:rsid w:val="00442765"/>
    <w:rsid w:val="0044284C"/>
    <w:rsid w:val="00442AF2"/>
    <w:rsid w:val="00443DA3"/>
    <w:rsid w:val="0044450A"/>
    <w:rsid w:val="00445A24"/>
    <w:rsid w:val="00446B46"/>
    <w:rsid w:val="004478A8"/>
    <w:rsid w:val="00451B87"/>
    <w:rsid w:val="00452335"/>
    <w:rsid w:val="00452B59"/>
    <w:rsid w:val="004546C9"/>
    <w:rsid w:val="004565E5"/>
    <w:rsid w:val="0045708D"/>
    <w:rsid w:val="004579CE"/>
    <w:rsid w:val="0046207B"/>
    <w:rsid w:val="0046301B"/>
    <w:rsid w:val="0046353B"/>
    <w:rsid w:val="00464C8E"/>
    <w:rsid w:val="00466B0C"/>
    <w:rsid w:val="00470B7A"/>
    <w:rsid w:val="00471F27"/>
    <w:rsid w:val="00473599"/>
    <w:rsid w:val="0047585F"/>
    <w:rsid w:val="004759BF"/>
    <w:rsid w:val="00476922"/>
    <w:rsid w:val="00477343"/>
    <w:rsid w:val="00477E38"/>
    <w:rsid w:val="00480183"/>
    <w:rsid w:val="00486A7F"/>
    <w:rsid w:val="00492891"/>
    <w:rsid w:val="00492C8F"/>
    <w:rsid w:val="0049393C"/>
    <w:rsid w:val="00495C52"/>
    <w:rsid w:val="00496CDB"/>
    <w:rsid w:val="00497D0C"/>
    <w:rsid w:val="004A3F13"/>
    <w:rsid w:val="004A42CC"/>
    <w:rsid w:val="004A6026"/>
    <w:rsid w:val="004B04B7"/>
    <w:rsid w:val="004B0FC0"/>
    <w:rsid w:val="004B2121"/>
    <w:rsid w:val="004B26FE"/>
    <w:rsid w:val="004B5F0C"/>
    <w:rsid w:val="004B680D"/>
    <w:rsid w:val="004B6FA4"/>
    <w:rsid w:val="004B7B8D"/>
    <w:rsid w:val="004C1A6A"/>
    <w:rsid w:val="004C2B1E"/>
    <w:rsid w:val="004C304B"/>
    <w:rsid w:val="004C39ED"/>
    <w:rsid w:val="004C3EB5"/>
    <w:rsid w:val="004C48E4"/>
    <w:rsid w:val="004C4AFE"/>
    <w:rsid w:val="004C5AE6"/>
    <w:rsid w:val="004C60B0"/>
    <w:rsid w:val="004C6AD8"/>
    <w:rsid w:val="004D0F31"/>
    <w:rsid w:val="004D1209"/>
    <w:rsid w:val="004D267A"/>
    <w:rsid w:val="004D29C9"/>
    <w:rsid w:val="004D335B"/>
    <w:rsid w:val="004D4E0D"/>
    <w:rsid w:val="004D59B2"/>
    <w:rsid w:val="004E225B"/>
    <w:rsid w:val="004E284B"/>
    <w:rsid w:val="004E2CB4"/>
    <w:rsid w:val="004E37F0"/>
    <w:rsid w:val="004E4A52"/>
    <w:rsid w:val="004E4D49"/>
    <w:rsid w:val="004E659B"/>
    <w:rsid w:val="004F3E63"/>
    <w:rsid w:val="004F529D"/>
    <w:rsid w:val="004F7F1F"/>
    <w:rsid w:val="00500373"/>
    <w:rsid w:val="005015DB"/>
    <w:rsid w:val="00501994"/>
    <w:rsid w:val="00501BAE"/>
    <w:rsid w:val="00502638"/>
    <w:rsid w:val="00505AB1"/>
    <w:rsid w:val="00510E11"/>
    <w:rsid w:val="005114BC"/>
    <w:rsid w:val="00514FB6"/>
    <w:rsid w:val="00515612"/>
    <w:rsid w:val="00516A14"/>
    <w:rsid w:val="00517C7B"/>
    <w:rsid w:val="00523655"/>
    <w:rsid w:val="00523AA1"/>
    <w:rsid w:val="005338FA"/>
    <w:rsid w:val="0053535E"/>
    <w:rsid w:val="00535840"/>
    <w:rsid w:val="00535B0A"/>
    <w:rsid w:val="0053780D"/>
    <w:rsid w:val="00542594"/>
    <w:rsid w:val="00542CF3"/>
    <w:rsid w:val="0054374A"/>
    <w:rsid w:val="00544140"/>
    <w:rsid w:val="00544A9F"/>
    <w:rsid w:val="00544E13"/>
    <w:rsid w:val="005453DD"/>
    <w:rsid w:val="00545531"/>
    <w:rsid w:val="00545730"/>
    <w:rsid w:val="00545CB2"/>
    <w:rsid w:val="00545E4F"/>
    <w:rsid w:val="0054664F"/>
    <w:rsid w:val="005471C0"/>
    <w:rsid w:val="00551463"/>
    <w:rsid w:val="005525CB"/>
    <w:rsid w:val="0055437E"/>
    <w:rsid w:val="00554A27"/>
    <w:rsid w:val="0055581A"/>
    <w:rsid w:val="0055769C"/>
    <w:rsid w:val="00561FEF"/>
    <w:rsid w:val="0056283E"/>
    <w:rsid w:val="005660E0"/>
    <w:rsid w:val="00570DFF"/>
    <w:rsid w:val="005735C3"/>
    <w:rsid w:val="00573C80"/>
    <w:rsid w:val="005779E8"/>
    <w:rsid w:val="00580E9D"/>
    <w:rsid w:val="00581D85"/>
    <w:rsid w:val="00582543"/>
    <w:rsid w:val="00582ECF"/>
    <w:rsid w:val="00585BBB"/>
    <w:rsid w:val="0058678E"/>
    <w:rsid w:val="00587849"/>
    <w:rsid w:val="00587D3B"/>
    <w:rsid w:val="00591E05"/>
    <w:rsid w:val="005932AC"/>
    <w:rsid w:val="00596297"/>
    <w:rsid w:val="005A01CF"/>
    <w:rsid w:val="005A0B18"/>
    <w:rsid w:val="005A16E0"/>
    <w:rsid w:val="005A2354"/>
    <w:rsid w:val="005A3668"/>
    <w:rsid w:val="005A36FA"/>
    <w:rsid w:val="005A3BD5"/>
    <w:rsid w:val="005A6707"/>
    <w:rsid w:val="005B3971"/>
    <w:rsid w:val="005B410E"/>
    <w:rsid w:val="005B4F4A"/>
    <w:rsid w:val="005B7385"/>
    <w:rsid w:val="005C21D2"/>
    <w:rsid w:val="005C30C8"/>
    <w:rsid w:val="005C3A12"/>
    <w:rsid w:val="005C4369"/>
    <w:rsid w:val="005C52E5"/>
    <w:rsid w:val="005D08FA"/>
    <w:rsid w:val="005D36B7"/>
    <w:rsid w:val="005D3E57"/>
    <w:rsid w:val="005D5E4C"/>
    <w:rsid w:val="005D7AB9"/>
    <w:rsid w:val="005E14CB"/>
    <w:rsid w:val="005E1652"/>
    <w:rsid w:val="005E2C20"/>
    <w:rsid w:val="005E3368"/>
    <w:rsid w:val="005E365B"/>
    <w:rsid w:val="005E3E85"/>
    <w:rsid w:val="005E4133"/>
    <w:rsid w:val="005E77AF"/>
    <w:rsid w:val="005F241B"/>
    <w:rsid w:val="005F368D"/>
    <w:rsid w:val="005F77AA"/>
    <w:rsid w:val="005F77E4"/>
    <w:rsid w:val="005F7AFD"/>
    <w:rsid w:val="006004A0"/>
    <w:rsid w:val="006009C6"/>
    <w:rsid w:val="00602467"/>
    <w:rsid w:val="00604119"/>
    <w:rsid w:val="00605157"/>
    <w:rsid w:val="00605A4C"/>
    <w:rsid w:val="00605EA0"/>
    <w:rsid w:val="00606BA0"/>
    <w:rsid w:val="00611B8E"/>
    <w:rsid w:val="00612977"/>
    <w:rsid w:val="006149EF"/>
    <w:rsid w:val="006168AB"/>
    <w:rsid w:val="00616B6C"/>
    <w:rsid w:val="00617AB7"/>
    <w:rsid w:val="00620CA7"/>
    <w:rsid w:val="00621309"/>
    <w:rsid w:val="00621392"/>
    <w:rsid w:val="00621394"/>
    <w:rsid w:val="006223B4"/>
    <w:rsid w:val="006236F7"/>
    <w:rsid w:val="0062423D"/>
    <w:rsid w:val="006250DA"/>
    <w:rsid w:val="00630057"/>
    <w:rsid w:val="00630B72"/>
    <w:rsid w:val="00631133"/>
    <w:rsid w:val="00632143"/>
    <w:rsid w:val="00634633"/>
    <w:rsid w:val="006353AC"/>
    <w:rsid w:val="006370A0"/>
    <w:rsid w:val="00637A3F"/>
    <w:rsid w:val="00643A96"/>
    <w:rsid w:val="0064435E"/>
    <w:rsid w:val="00645460"/>
    <w:rsid w:val="006466CD"/>
    <w:rsid w:val="00646EB3"/>
    <w:rsid w:val="006471DF"/>
    <w:rsid w:val="00651757"/>
    <w:rsid w:val="006522EA"/>
    <w:rsid w:val="0065313B"/>
    <w:rsid w:val="00653806"/>
    <w:rsid w:val="006547E4"/>
    <w:rsid w:val="00654B20"/>
    <w:rsid w:val="00655819"/>
    <w:rsid w:val="00656F0C"/>
    <w:rsid w:val="006609D1"/>
    <w:rsid w:val="00660B92"/>
    <w:rsid w:val="0066264B"/>
    <w:rsid w:val="00666B94"/>
    <w:rsid w:val="006672CF"/>
    <w:rsid w:val="0067004A"/>
    <w:rsid w:val="0067058E"/>
    <w:rsid w:val="00671731"/>
    <w:rsid w:val="00677C7F"/>
    <w:rsid w:val="006815FE"/>
    <w:rsid w:val="006851AD"/>
    <w:rsid w:val="00686EA6"/>
    <w:rsid w:val="00691BCF"/>
    <w:rsid w:val="006928B5"/>
    <w:rsid w:val="0069668B"/>
    <w:rsid w:val="006A1299"/>
    <w:rsid w:val="006A1B0B"/>
    <w:rsid w:val="006A1DA0"/>
    <w:rsid w:val="006A3CB8"/>
    <w:rsid w:val="006A41F2"/>
    <w:rsid w:val="006A489E"/>
    <w:rsid w:val="006B700C"/>
    <w:rsid w:val="006B71FC"/>
    <w:rsid w:val="006C001B"/>
    <w:rsid w:val="006C0852"/>
    <w:rsid w:val="006C55CE"/>
    <w:rsid w:val="006C599E"/>
    <w:rsid w:val="006C7157"/>
    <w:rsid w:val="006D22B2"/>
    <w:rsid w:val="006D2434"/>
    <w:rsid w:val="006D3D1A"/>
    <w:rsid w:val="006D5A43"/>
    <w:rsid w:val="006D5B2B"/>
    <w:rsid w:val="006D5F03"/>
    <w:rsid w:val="006D608C"/>
    <w:rsid w:val="006D6690"/>
    <w:rsid w:val="006D6F0D"/>
    <w:rsid w:val="006D724D"/>
    <w:rsid w:val="006D7D22"/>
    <w:rsid w:val="006D7F0B"/>
    <w:rsid w:val="006E09B1"/>
    <w:rsid w:val="006E221E"/>
    <w:rsid w:val="006E3135"/>
    <w:rsid w:val="006E33E6"/>
    <w:rsid w:val="006E5146"/>
    <w:rsid w:val="006E562C"/>
    <w:rsid w:val="006E5CC2"/>
    <w:rsid w:val="006E6205"/>
    <w:rsid w:val="006E6850"/>
    <w:rsid w:val="006E777C"/>
    <w:rsid w:val="006E7931"/>
    <w:rsid w:val="006E7CC5"/>
    <w:rsid w:val="006F217C"/>
    <w:rsid w:val="006F3715"/>
    <w:rsid w:val="006F4021"/>
    <w:rsid w:val="006F4C06"/>
    <w:rsid w:val="006F4E39"/>
    <w:rsid w:val="007000AE"/>
    <w:rsid w:val="00701128"/>
    <w:rsid w:val="00703814"/>
    <w:rsid w:val="007065E4"/>
    <w:rsid w:val="00706BA7"/>
    <w:rsid w:val="00707240"/>
    <w:rsid w:val="00707477"/>
    <w:rsid w:val="007075C1"/>
    <w:rsid w:val="00710AF6"/>
    <w:rsid w:val="00711898"/>
    <w:rsid w:val="007121B7"/>
    <w:rsid w:val="007131E0"/>
    <w:rsid w:val="00713B18"/>
    <w:rsid w:val="007148EB"/>
    <w:rsid w:val="00715B52"/>
    <w:rsid w:val="007167E8"/>
    <w:rsid w:val="007179F4"/>
    <w:rsid w:val="00717A1E"/>
    <w:rsid w:val="0072020E"/>
    <w:rsid w:val="00721154"/>
    <w:rsid w:val="00721713"/>
    <w:rsid w:val="0072668D"/>
    <w:rsid w:val="00727977"/>
    <w:rsid w:val="00730920"/>
    <w:rsid w:val="00733121"/>
    <w:rsid w:val="00734197"/>
    <w:rsid w:val="0073441E"/>
    <w:rsid w:val="007357E3"/>
    <w:rsid w:val="00735D9C"/>
    <w:rsid w:val="00735F07"/>
    <w:rsid w:val="00737877"/>
    <w:rsid w:val="00737D90"/>
    <w:rsid w:val="007414BF"/>
    <w:rsid w:val="00742472"/>
    <w:rsid w:val="00742A60"/>
    <w:rsid w:val="00744864"/>
    <w:rsid w:val="00747ECE"/>
    <w:rsid w:val="007500BD"/>
    <w:rsid w:val="007525CD"/>
    <w:rsid w:val="00752DEA"/>
    <w:rsid w:val="00753B74"/>
    <w:rsid w:val="007547A1"/>
    <w:rsid w:val="007566A1"/>
    <w:rsid w:val="00756709"/>
    <w:rsid w:val="00760E70"/>
    <w:rsid w:val="007627D4"/>
    <w:rsid w:val="0076280A"/>
    <w:rsid w:val="00767C0F"/>
    <w:rsid w:val="00770454"/>
    <w:rsid w:val="0077126E"/>
    <w:rsid w:val="00773BAE"/>
    <w:rsid w:val="007742C5"/>
    <w:rsid w:val="00774839"/>
    <w:rsid w:val="00776446"/>
    <w:rsid w:val="00776929"/>
    <w:rsid w:val="00780174"/>
    <w:rsid w:val="00780788"/>
    <w:rsid w:val="0078179C"/>
    <w:rsid w:val="007832E3"/>
    <w:rsid w:val="00784FD8"/>
    <w:rsid w:val="0078701D"/>
    <w:rsid w:val="00790B0D"/>
    <w:rsid w:val="00794F4C"/>
    <w:rsid w:val="00795052"/>
    <w:rsid w:val="00795084"/>
    <w:rsid w:val="00795D33"/>
    <w:rsid w:val="007966F0"/>
    <w:rsid w:val="00796CFB"/>
    <w:rsid w:val="007A0236"/>
    <w:rsid w:val="007A0758"/>
    <w:rsid w:val="007A15E5"/>
    <w:rsid w:val="007A2911"/>
    <w:rsid w:val="007A34F3"/>
    <w:rsid w:val="007A73C1"/>
    <w:rsid w:val="007A765C"/>
    <w:rsid w:val="007B0A5F"/>
    <w:rsid w:val="007B565F"/>
    <w:rsid w:val="007B5753"/>
    <w:rsid w:val="007B6000"/>
    <w:rsid w:val="007C2FC3"/>
    <w:rsid w:val="007C35EB"/>
    <w:rsid w:val="007C73E7"/>
    <w:rsid w:val="007C7DFF"/>
    <w:rsid w:val="007D25CF"/>
    <w:rsid w:val="007D2F12"/>
    <w:rsid w:val="007D3237"/>
    <w:rsid w:val="007D40CD"/>
    <w:rsid w:val="007D4270"/>
    <w:rsid w:val="007D5E2F"/>
    <w:rsid w:val="007D6427"/>
    <w:rsid w:val="007D6EBA"/>
    <w:rsid w:val="007E0A2F"/>
    <w:rsid w:val="007E2CC9"/>
    <w:rsid w:val="007E357A"/>
    <w:rsid w:val="007E382D"/>
    <w:rsid w:val="007E5DD2"/>
    <w:rsid w:val="007E65EF"/>
    <w:rsid w:val="007F1463"/>
    <w:rsid w:val="007F3898"/>
    <w:rsid w:val="007F44EE"/>
    <w:rsid w:val="007F51C8"/>
    <w:rsid w:val="007F51F5"/>
    <w:rsid w:val="007F5DA2"/>
    <w:rsid w:val="007F76F5"/>
    <w:rsid w:val="007F77EF"/>
    <w:rsid w:val="007F7B2F"/>
    <w:rsid w:val="00800A48"/>
    <w:rsid w:val="00802B78"/>
    <w:rsid w:val="00803237"/>
    <w:rsid w:val="00805B23"/>
    <w:rsid w:val="00807387"/>
    <w:rsid w:val="00807D08"/>
    <w:rsid w:val="00810FA5"/>
    <w:rsid w:val="00811025"/>
    <w:rsid w:val="008141D6"/>
    <w:rsid w:val="0081652E"/>
    <w:rsid w:val="00816F42"/>
    <w:rsid w:val="00824A5C"/>
    <w:rsid w:val="00824B09"/>
    <w:rsid w:val="00826A29"/>
    <w:rsid w:val="00827554"/>
    <w:rsid w:val="0083067B"/>
    <w:rsid w:val="0083082D"/>
    <w:rsid w:val="0083094D"/>
    <w:rsid w:val="00831033"/>
    <w:rsid w:val="00831547"/>
    <w:rsid w:val="00831950"/>
    <w:rsid w:val="00833462"/>
    <w:rsid w:val="00834279"/>
    <w:rsid w:val="00834AF1"/>
    <w:rsid w:val="00834D35"/>
    <w:rsid w:val="008350DB"/>
    <w:rsid w:val="008354A7"/>
    <w:rsid w:val="0083599A"/>
    <w:rsid w:val="00836B92"/>
    <w:rsid w:val="00837BD6"/>
    <w:rsid w:val="008425EF"/>
    <w:rsid w:val="00843E9E"/>
    <w:rsid w:val="00847D7B"/>
    <w:rsid w:val="00853033"/>
    <w:rsid w:val="008535AF"/>
    <w:rsid w:val="00853A66"/>
    <w:rsid w:val="008545FA"/>
    <w:rsid w:val="008575BB"/>
    <w:rsid w:val="008576B2"/>
    <w:rsid w:val="00861966"/>
    <w:rsid w:val="00864B36"/>
    <w:rsid w:val="0086538B"/>
    <w:rsid w:val="00866482"/>
    <w:rsid w:val="00876304"/>
    <w:rsid w:val="008765AF"/>
    <w:rsid w:val="00876F69"/>
    <w:rsid w:val="0087710F"/>
    <w:rsid w:val="008773B7"/>
    <w:rsid w:val="008818C9"/>
    <w:rsid w:val="0088221B"/>
    <w:rsid w:val="008831A2"/>
    <w:rsid w:val="008831D9"/>
    <w:rsid w:val="0088433E"/>
    <w:rsid w:val="00891015"/>
    <w:rsid w:val="008912D8"/>
    <w:rsid w:val="008916BC"/>
    <w:rsid w:val="00895FAE"/>
    <w:rsid w:val="00897111"/>
    <w:rsid w:val="008A0AC2"/>
    <w:rsid w:val="008A1FA8"/>
    <w:rsid w:val="008A2B65"/>
    <w:rsid w:val="008A2E47"/>
    <w:rsid w:val="008A3A2A"/>
    <w:rsid w:val="008A5868"/>
    <w:rsid w:val="008A5E84"/>
    <w:rsid w:val="008A7662"/>
    <w:rsid w:val="008B0390"/>
    <w:rsid w:val="008B05A2"/>
    <w:rsid w:val="008B2308"/>
    <w:rsid w:val="008B37A6"/>
    <w:rsid w:val="008B4D10"/>
    <w:rsid w:val="008B4EB4"/>
    <w:rsid w:val="008B5AD9"/>
    <w:rsid w:val="008B5B5F"/>
    <w:rsid w:val="008B6590"/>
    <w:rsid w:val="008B6D69"/>
    <w:rsid w:val="008B72BD"/>
    <w:rsid w:val="008C23B2"/>
    <w:rsid w:val="008C5AAE"/>
    <w:rsid w:val="008C75A7"/>
    <w:rsid w:val="008C775D"/>
    <w:rsid w:val="008D1BD2"/>
    <w:rsid w:val="008D456D"/>
    <w:rsid w:val="008D46B6"/>
    <w:rsid w:val="008D4A19"/>
    <w:rsid w:val="008D7EF0"/>
    <w:rsid w:val="008E1E35"/>
    <w:rsid w:val="008E21AD"/>
    <w:rsid w:val="008E3118"/>
    <w:rsid w:val="008E334A"/>
    <w:rsid w:val="008E47D1"/>
    <w:rsid w:val="008E59E1"/>
    <w:rsid w:val="008E7D7C"/>
    <w:rsid w:val="008F0F7E"/>
    <w:rsid w:val="008F1034"/>
    <w:rsid w:val="008F140B"/>
    <w:rsid w:val="008F5A9C"/>
    <w:rsid w:val="008F6994"/>
    <w:rsid w:val="008F7D86"/>
    <w:rsid w:val="00900EA0"/>
    <w:rsid w:val="00901C16"/>
    <w:rsid w:val="009023F3"/>
    <w:rsid w:val="00905304"/>
    <w:rsid w:val="00905A8C"/>
    <w:rsid w:val="00905E93"/>
    <w:rsid w:val="00906882"/>
    <w:rsid w:val="00907F1D"/>
    <w:rsid w:val="00912038"/>
    <w:rsid w:val="0091398A"/>
    <w:rsid w:val="0091481A"/>
    <w:rsid w:val="00915AA8"/>
    <w:rsid w:val="009211AC"/>
    <w:rsid w:val="00921B3B"/>
    <w:rsid w:val="00925B9A"/>
    <w:rsid w:val="009267FE"/>
    <w:rsid w:val="00926ADE"/>
    <w:rsid w:val="0093308F"/>
    <w:rsid w:val="009337FA"/>
    <w:rsid w:val="00934442"/>
    <w:rsid w:val="00941F78"/>
    <w:rsid w:val="00942A63"/>
    <w:rsid w:val="009458AB"/>
    <w:rsid w:val="00946232"/>
    <w:rsid w:val="00947089"/>
    <w:rsid w:val="0094729C"/>
    <w:rsid w:val="00947EA3"/>
    <w:rsid w:val="0095050D"/>
    <w:rsid w:val="009527D3"/>
    <w:rsid w:val="00953420"/>
    <w:rsid w:val="00955439"/>
    <w:rsid w:val="00957B09"/>
    <w:rsid w:val="0096132F"/>
    <w:rsid w:val="00961A34"/>
    <w:rsid w:val="00961E72"/>
    <w:rsid w:val="00962998"/>
    <w:rsid w:val="00963BD1"/>
    <w:rsid w:val="00964457"/>
    <w:rsid w:val="00966333"/>
    <w:rsid w:val="00966577"/>
    <w:rsid w:val="00971B89"/>
    <w:rsid w:val="0097216B"/>
    <w:rsid w:val="00974CEF"/>
    <w:rsid w:val="00974D68"/>
    <w:rsid w:val="009774A7"/>
    <w:rsid w:val="00981D74"/>
    <w:rsid w:val="00982659"/>
    <w:rsid w:val="009841CC"/>
    <w:rsid w:val="00987E1B"/>
    <w:rsid w:val="0099006B"/>
    <w:rsid w:val="00993F4C"/>
    <w:rsid w:val="0099496D"/>
    <w:rsid w:val="00994BA7"/>
    <w:rsid w:val="00994DD6"/>
    <w:rsid w:val="00996C9F"/>
    <w:rsid w:val="009977C8"/>
    <w:rsid w:val="009A0C4D"/>
    <w:rsid w:val="009A1657"/>
    <w:rsid w:val="009A2A33"/>
    <w:rsid w:val="009A3DDA"/>
    <w:rsid w:val="009A40F6"/>
    <w:rsid w:val="009A59E4"/>
    <w:rsid w:val="009A5AD0"/>
    <w:rsid w:val="009A75A0"/>
    <w:rsid w:val="009B2848"/>
    <w:rsid w:val="009B2E9A"/>
    <w:rsid w:val="009B5814"/>
    <w:rsid w:val="009C2B43"/>
    <w:rsid w:val="009C33A0"/>
    <w:rsid w:val="009C494B"/>
    <w:rsid w:val="009C4DD1"/>
    <w:rsid w:val="009C6510"/>
    <w:rsid w:val="009D2189"/>
    <w:rsid w:val="009D26B5"/>
    <w:rsid w:val="009D34C6"/>
    <w:rsid w:val="009D4B4C"/>
    <w:rsid w:val="009D4C77"/>
    <w:rsid w:val="009D4E2E"/>
    <w:rsid w:val="009D6D3A"/>
    <w:rsid w:val="009D724F"/>
    <w:rsid w:val="009E05D7"/>
    <w:rsid w:val="009E147C"/>
    <w:rsid w:val="009E1728"/>
    <w:rsid w:val="009E2122"/>
    <w:rsid w:val="009E3A54"/>
    <w:rsid w:val="009F0029"/>
    <w:rsid w:val="009F06D7"/>
    <w:rsid w:val="009F239E"/>
    <w:rsid w:val="009F2AB8"/>
    <w:rsid w:val="009F5F6E"/>
    <w:rsid w:val="009F72CC"/>
    <w:rsid w:val="009F7527"/>
    <w:rsid w:val="00A018C5"/>
    <w:rsid w:val="00A02618"/>
    <w:rsid w:val="00A05263"/>
    <w:rsid w:val="00A05FD1"/>
    <w:rsid w:val="00A06D3F"/>
    <w:rsid w:val="00A075BC"/>
    <w:rsid w:val="00A162D1"/>
    <w:rsid w:val="00A16FC6"/>
    <w:rsid w:val="00A20880"/>
    <w:rsid w:val="00A21196"/>
    <w:rsid w:val="00A215DB"/>
    <w:rsid w:val="00A23A1B"/>
    <w:rsid w:val="00A23EA0"/>
    <w:rsid w:val="00A25553"/>
    <w:rsid w:val="00A2558D"/>
    <w:rsid w:val="00A26DC4"/>
    <w:rsid w:val="00A30B57"/>
    <w:rsid w:val="00A30EEA"/>
    <w:rsid w:val="00A31DAB"/>
    <w:rsid w:val="00A36C9B"/>
    <w:rsid w:val="00A42418"/>
    <w:rsid w:val="00A47B70"/>
    <w:rsid w:val="00A513F5"/>
    <w:rsid w:val="00A51583"/>
    <w:rsid w:val="00A52004"/>
    <w:rsid w:val="00A52649"/>
    <w:rsid w:val="00A535DE"/>
    <w:rsid w:val="00A56E1E"/>
    <w:rsid w:val="00A57469"/>
    <w:rsid w:val="00A57938"/>
    <w:rsid w:val="00A61209"/>
    <w:rsid w:val="00A616A3"/>
    <w:rsid w:val="00A61B41"/>
    <w:rsid w:val="00A61D78"/>
    <w:rsid w:val="00A6425E"/>
    <w:rsid w:val="00A64AE8"/>
    <w:rsid w:val="00A6552C"/>
    <w:rsid w:val="00A65FBE"/>
    <w:rsid w:val="00A66938"/>
    <w:rsid w:val="00A67BE9"/>
    <w:rsid w:val="00A70BE4"/>
    <w:rsid w:val="00A716E4"/>
    <w:rsid w:val="00A74853"/>
    <w:rsid w:val="00A77F87"/>
    <w:rsid w:val="00A8117A"/>
    <w:rsid w:val="00A82888"/>
    <w:rsid w:val="00A82E51"/>
    <w:rsid w:val="00A8352D"/>
    <w:rsid w:val="00A85644"/>
    <w:rsid w:val="00A8673A"/>
    <w:rsid w:val="00A90F7E"/>
    <w:rsid w:val="00A91069"/>
    <w:rsid w:val="00A921B6"/>
    <w:rsid w:val="00A9300F"/>
    <w:rsid w:val="00A94225"/>
    <w:rsid w:val="00A945E1"/>
    <w:rsid w:val="00A94D25"/>
    <w:rsid w:val="00A95078"/>
    <w:rsid w:val="00A96B8E"/>
    <w:rsid w:val="00AA12F2"/>
    <w:rsid w:val="00AA1A88"/>
    <w:rsid w:val="00AA25B5"/>
    <w:rsid w:val="00AA6B5E"/>
    <w:rsid w:val="00AB24EA"/>
    <w:rsid w:val="00AB3997"/>
    <w:rsid w:val="00AB3A0C"/>
    <w:rsid w:val="00AB3F50"/>
    <w:rsid w:val="00AB4622"/>
    <w:rsid w:val="00AC00DB"/>
    <w:rsid w:val="00AC2634"/>
    <w:rsid w:val="00AC3FB0"/>
    <w:rsid w:val="00AC4788"/>
    <w:rsid w:val="00AC5534"/>
    <w:rsid w:val="00AC71E5"/>
    <w:rsid w:val="00AD147C"/>
    <w:rsid w:val="00AD1680"/>
    <w:rsid w:val="00AD689B"/>
    <w:rsid w:val="00AD7A17"/>
    <w:rsid w:val="00AE00B8"/>
    <w:rsid w:val="00AE1FE5"/>
    <w:rsid w:val="00AE2903"/>
    <w:rsid w:val="00AE2A0C"/>
    <w:rsid w:val="00AE3F4C"/>
    <w:rsid w:val="00AE4D7A"/>
    <w:rsid w:val="00AE5EFF"/>
    <w:rsid w:val="00AF2A3B"/>
    <w:rsid w:val="00AF3567"/>
    <w:rsid w:val="00B033E1"/>
    <w:rsid w:val="00B07585"/>
    <w:rsid w:val="00B11DC6"/>
    <w:rsid w:val="00B13E0C"/>
    <w:rsid w:val="00B14011"/>
    <w:rsid w:val="00B1454F"/>
    <w:rsid w:val="00B15163"/>
    <w:rsid w:val="00B1591A"/>
    <w:rsid w:val="00B16871"/>
    <w:rsid w:val="00B16B18"/>
    <w:rsid w:val="00B1715F"/>
    <w:rsid w:val="00B17991"/>
    <w:rsid w:val="00B215F6"/>
    <w:rsid w:val="00B21733"/>
    <w:rsid w:val="00B25005"/>
    <w:rsid w:val="00B27A7A"/>
    <w:rsid w:val="00B30F11"/>
    <w:rsid w:val="00B32A4B"/>
    <w:rsid w:val="00B32D81"/>
    <w:rsid w:val="00B33861"/>
    <w:rsid w:val="00B3621F"/>
    <w:rsid w:val="00B37638"/>
    <w:rsid w:val="00B465CD"/>
    <w:rsid w:val="00B50307"/>
    <w:rsid w:val="00B5104C"/>
    <w:rsid w:val="00B515C1"/>
    <w:rsid w:val="00B52D27"/>
    <w:rsid w:val="00B545AB"/>
    <w:rsid w:val="00B57325"/>
    <w:rsid w:val="00B60980"/>
    <w:rsid w:val="00B61EAC"/>
    <w:rsid w:val="00B624E1"/>
    <w:rsid w:val="00B62E6A"/>
    <w:rsid w:val="00B642C9"/>
    <w:rsid w:val="00B65F99"/>
    <w:rsid w:val="00B67715"/>
    <w:rsid w:val="00B715A6"/>
    <w:rsid w:val="00B71924"/>
    <w:rsid w:val="00B72242"/>
    <w:rsid w:val="00B76E81"/>
    <w:rsid w:val="00B80A58"/>
    <w:rsid w:val="00B80B92"/>
    <w:rsid w:val="00B837F6"/>
    <w:rsid w:val="00B857B6"/>
    <w:rsid w:val="00B86D14"/>
    <w:rsid w:val="00B87623"/>
    <w:rsid w:val="00B9093F"/>
    <w:rsid w:val="00B90DE5"/>
    <w:rsid w:val="00B91F8E"/>
    <w:rsid w:val="00B945B0"/>
    <w:rsid w:val="00B9495D"/>
    <w:rsid w:val="00B951F1"/>
    <w:rsid w:val="00B967A8"/>
    <w:rsid w:val="00BA0893"/>
    <w:rsid w:val="00BA3653"/>
    <w:rsid w:val="00BA444B"/>
    <w:rsid w:val="00BA455B"/>
    <w:rsid w:val="00BA6321"/>
    <w:rsid w:val="00BA6D3D"/>
    <w:rsid w:val="00BA7E06"/>
    <w:rsid w:val="00BB384C"/>
    <w:rsid w:val="00BB3CAE"/>
    <w:rsid w:val="00BB6425"/>
    <w:rsid w:val="00BB65B6"/>
    <w:rsid w:val="00BB6E6D"/>
    <w:rsid w:val="00BB71FC"/>
    <w:rsid w:val="00BB72BA"/>
    <w:rsid w:val="00BC0DFB"/>
    <w:rsid w:val="00BC1192"/>
    <w:rsid w:val="00BC12D1"/>
    <w:rsid w:val="00BC1D4A"/>
    <w:rsid w:val="00BC2E22"/>
    <w:rsid w:val="00BC52DF"/>
    <w:rsid w:val="00BC6327"/>
    <w:rsid w:val="00BD3099"/>
    <w:rsid w:val="00BD4662"/>
    <w:rsid w:val="00BD5D3E"/>
    <w:rsid w:val="00BD62D0"/>
    <w:rsid w:val="00BD6522"/>
    <w:rsid w:val="00BD68CC"/>
    <w:rsid w:val="00BE1D90"/>
    <w:rsid w:val="00BE3219"/>
    <w:rsid w:val="00BE35B5"/>
    <w:rsid w:val="00BE5EBD"/>
    <w:rsid w:val="00BE732A"/>
    <w:rsid w:val="00BF2281"/>
    <w:rsid w:val="00BF264E"/>
    <w:rsid w:val="00BF504F"/>
    <w:rsid w:val="00BF5508"/>
    <w:rsid w:val="00BF7594"/>
    <w:rsid w:val="00C01D26"/>
    <w:rsid w:val="00C02F17"/>
    <w:rsid w:val="00C12D1E"/>
    <w:rsid w:val="00C14CDB"/>
    <w:rsid w:val="00C15419"/>
    <w:rsid w:val="00C16A6E"/>
    <w:rsid w:val="00C2026F"/>
    <w:rsid w:val="00C219F1"/>
    <w:rsid w:val="00C2231D"/>
    <w:rsid w:val="00C23FDC"/>
    <w:rsid w:val="00C253E3"/>
    <w:rsid w:val="00C25E27"/>
    <w:rsid w:val="00C25F39"/>
    <w:rsid w:val="00C26774"/>
    <w:rsid w:val="00C30001"/>
    <w:rsid w:val="00C35993"/>
    <w:rsid w:val="00C40D7D"/>
    <w:rsid w:val="00C40F94"/>
    <w:rsid w:val="00C41C05"/>
    <w:rsid w:val="00C4445E"/>
    <w:rsid w:val="00C446A0"/>
    <w:rsid w:val="00C45E58"/>
    <w:rsid w:val="00C464D0"/>
    <w:rsid w:val="00C46FED"/>
    <w:rsid w:val="00C50A3F"/>
    <w:rsid w:val="00C513F6"/>
    <w:rsid w:val="00C53108"/>
    <w:rsid w:val="00C54617"/>
    <w:rsid w:val="00C6034F"/>
    <w:rsid w:val="00C6275A"/>
    <w:rsid w:val="00C6368D"/>
    <w:rsid w:val="00C63A3D"/>
    <w:rsid w:val="00C63DC2"/>
    <w:rsid w:val="00C64045"/>
    <w:rsid w:val="00C64FC1"/>
    <w:rsid w:val="00C652F0"/>
    <w:rsid w:val="00C67070"/>
    <w:rsid w:val="00C70232"/>
    <w:rsid w:val="00C70ACE"/>
    <w:rsid w:val="00C75AFA"/>
    <w:rsid w:val="00C75D3A"/>
    <w:rsid w:val="00C760F7"/>
    <w:rsid w:val="00C8051E"/>
    <w:rsid w:val="00C80615"/>
    <w:rsid w:val="00C81B2B"/>
    <w:rsid w:val="00C839E2"/>
    <w:rsid w:val="00C841DF"/>
    <w:rsid w:val="00C85428"/>
    <w:rsid w:val="00C90D67"/>
    <w:rsid w:val="00C90E06"/>
    <w:rsid w:val="00C9133E"/>
    <w:rsid w:val="00C94983"/>
    <w:rsid w:val="00C95FC6"/>
    <w:rsid w:val="00CA139D"/>
    <w:rsid w:val="00CA23F5"/>
    <w:rsid w:val="00CA2772"/>
    <w:rsid w:val="00CA44B0"/>
    <w:rsid w:val="00CA4986"/>
    <w:rsid w:val="00CA4C28"/>
    <w:rsid w:val="00CA6920"/>
    <w:rsid w:val="00CA7479"/>
    <w:rsid w:val="00CA75CA"/>
    <w:rsid w:val="00CA7B05"/>
    <w:rsid w:val="00CB2DDE"/>
    <w:rsid w:val="00CB3535"/>
    <w:rsid w:val="00CB46B4"/>
    <w:rsid w:val="00CB5C96"/>
    <w:rsid w:val="00CB6D6C"/>
    <w:rsid w:val="00CC17ED"/>
    <w:rsid w:val="00CC1AF4"/>
    <w:rsid w:val="00CC20AC"/>
    <w:rsid w:val="00CC3A75"/>
    <w:rsid w:val="00CC447C"/>
    <w:rsid w:val="00CC5135"/>
    <w:rsid w:val="00CC5E59"/>
    <w:rsid w:val="00CC6A84"/>
    <w:rsid w:val="00CC6C7D"/>
    <w:rsid w:val="00CD0B7F"/>
    <w:rsid w:val="00CD0CB9"/>
    <w:rsid w:val="00CD1B82"/>
    <w:rsid w:val="00CD2A9F"/>
    <w:rsid w:val="00CD2B24"/>
    <w:rsid w:val="00CD32FF"/>
    <w:rsid w:val="00CD4818"/>
    <w:rsid w:val="00CD528B"/>
    <w:rsid w:val="00CD5ADD"/>
    <w:rsid w:val="00CE170A"/>
    <w:rsid w:val="00CE2792"/>
    <w:rsid w:val="00CE2B7E"/>
    <w:rsid w:val="00CE31D7"/>
    <w:rsid w:val="00CE496E"/>
    <w:rsid w:val="00CE4CC3"/>
    <w:rsid w:val="00CE7D9E"/>
    <w:rsid w:val="00CE7F96"/>
    <w:rsid w:val="00CF029E"/>
    <w:rsid w:val="00CF115C"/>
    <w:rsid w:val="00CF11E5"/>
    <w:rsid w:val="00CF3024"/>
    <w:rsid w:val="00CF3977"/>
    <w:rsid w:val="00CF4EF8"/>
    <w:rsid w:val="00CF5898"/>
    <w:rsid w:val="00D024BB"/>
    <w:rsid w:val="00D024F6"/>
    <w:rsid w:val="00D0484C"/>
    <w:rsid w:val="00D07824"/>
    <w:rsid w:val="00D07C4B"/>
    <w:rsid w:val="00D11947"/>
    <w:rsid w:val="00D121BB"/>
    <w:rsid w:val="00D133E9"/>
    <w:rsid w:val="00D1628E"/>
    <w:rsid w:val="00D16557"/>
    <w:rsid w:val="00D16F56"/>
    <w:rsid w:val="00D172EA"/>
    <w:rsid w:val="00D1761A"/>
    <w:rsid w:val="00D202EB"/>
    <w:rsid w:val="00D216D4"/>
    <w:rsid w:val="00D249D0"/>
    <w:rsid w:val="00D25104"/>
    <w:rsid w:val="00D27C4C"/>
    <w:rsid w:val="00D30395"/>
    <w:rsid w:val="00D3066F"/>
    <w:rsid w:val="00D33213"/>
    <w:rsid w:val="00D34386"/>
    <w:rsid w:val="00D34D64"/>
    <w:rsid w:val="00D35B57"/>
    <w:rsid w:val="00D37F1A"/>
    <w:rsid w:val="00D40727"/>
    <w:rsid w:val="00D45754"/>
    <w:rsid w:val="00D46E7D"/>
    <w:rsid w:val="00D50071"/>
    <w:rsid w:val="00D50131"/>
    <w:rsid w:val="00D50CEF"/>
    <w:rsid w:val="00D526A0"/>
    <w:rsid w:val="00D54C51"/>
    <w:rsid w:val="00D56E98"/>
    <w:rsid w:val="00D60DE9"/>
    <w:rsid w:val="00D6114A"/>
    <w:rsid w:val="00D613A5"/>
    <w:rsid w:val="00D61FDF"/>
    <w:rsid w:val="00D646C3"/>
    <w:rsid w:val="00D65D30"/>
    <w:rsid w:val="00D66415"/>
    <w:rsid w:val="00D66530"/>
    <w:rsid w:val="00D73452"/>
    <w:rsid w:val="00D7795E"/>
    <w:rsid w:val="00D77BE9"/>
    <w:rsid w:val="00D822B8"/>
    <w:rsid w:val="00D83BCA"/>
    <w:rsid w:val="00D83D7A"/>
    <w:rsid w:val="00D83FEB"/>
    <w:rsid w:val="00D84078"/>
    <w:rsid w:val="00D90F0C"/>
    <w:rsid w:val="00D913E1"/>
    <w:rsid w:val="00D93AAC"/>
    <w:rsid w:val="00D969A5"/>
    <w:rsid w:val="00D97A4B"/>
    <w:rsid w:val="00DA0A2E"/>
    <w:rsid w:val="00DA0A83"/>
    <w:rsid w:val="00DA0E7E"/>
    <w:rsid w:val="00DA23C7"/>
    <w:rsid w:val="00DA4444"/>
    <w:rsid w:val="00DA5718"/>
    <w:rsid w:val="00DA6BB0"/>
    <w:rsid w:val="00DA7451"/>
    <w:rsid w:val="00DA78DD"/>
    <w:rsid w:val="00DB1025"/>
    <w:rsid w:val="00DB2399"/>
    <w:rsid w:val="00DB38A6"/>
    <w:rsid w:val="00DB7E5A"/>
    <w:rsid w:val="00DC671A"/>
    <w:rsid w:val="00DC7DDB"/>
    <w:rsid w:val="00DD3EF5"/>
    <w:rsid w:val="00DD4FF0"/>
    <w:rsid w:val="00DD6476"/>
    <w:rsid w:val="00DD7A2F"/>
    <w:rsid w:val="00DE1CA2"/>
    <w:rsid w:val="00DE3CA8"/>
    <w:rsid w:val="00DE3FA9"/>
    <w:rsid w:val="00DE40D0"/>
    <w:rsid w:val="00DE43DA"/>
    <w:rsid w:val="00DE52A3"/>
    <w:rsid w:val="00DE56E7"/>
    <w:rsid w:val="00DE6284"/>
    <w:rsid w:val="00DE6722"/>
    <w:rsid w:val="00DE7B1D"/>
    <w:rsid w:val="00DF2518"/>
    <w:rsid w:val="00DF2698"/>
    <w:rsid w:val="00DF408F"/>
    <w:rsid w:val="00DF4B4C"/>
    <w:rsid w:val="00E01549"/>
    <w:rsid w:val="00E018A0"/>
    <w:rsid w:val="00E03B9B"/>
    <w:rsid w:val="00E046BC"/>
    <w:rsid w:val="00E0691F"/>
    <w:rsid w:val="00E0706C"/>
    <w:rsid w:val="00E12480"/>
    <w:rsid w:val="00E129B4"/>
    <w:rsid w:val="00E13E0F"/>
    <w:rsid w:val="00E13EF1"/>
    <w:rsid w:val="00E14191"/>
    <w:rsid w:val="00E1619B"/>
    <w:rsid w:val="00E179BF"/>
    <w:rsid w:val="00E200CB"/>
    <w:rsid w:val="00E2468F"/>
    <w:rsid w:val="00E25788"/>
    <w:rsid w:val="00E25F5C"/>
    <w:rsid w:val="00E26F20"/>
    <w:rsid w:val="00E30741"/>
    <w:rsid w:val="00E31045"/>
    <w:rsid w:val="00E31646"/>
    <w:rsid w:val="00E316E1"/>
    <w:rsid w:val="00E3370D"/>
    <w:rsid w:val="00E33EAD"/>
    <w:rsid w:val="00E33F2C"/>
    <w:rsid w:val="00E34515"/>
    <w:rsid w:val="00E34F7C"/>
    <w:rsid w:val="00E37799"/>
    <w:rsid w:val="00E37D4C"/>
    <w:rsid w:val="00E41EA0"/>
    <w:rsid w:val="00E42B20"/>
    <w:rsid w:val="00E42C93"/>
    <w:rsid w:val="00E43EC2"/>
    <w:rsid w:val="00E44D7D"/>
    <w:rsid w:val="00E5118B"/>
    <w:rsid w:val="00E53631"/>
    <w:rsid w:val="00E53C3F"/>
    <w:rsid w:val="00E54084"/>
    <w:rsid w:val="00E54DC9"/>
    <w:rsid w:val="00E6112E"/>
    <w:rsid w:val="00E61E34"/>
    <w:rsid w:val="00E62606"/>
    <w:rsid w:val="00E63745"/>
    <w:rsid w:val="00E65464"/>
    <w:rsid w:val="00E65A41"/>
    <w:rsid w:val="00E662BA"/>
    <w:rsid w:val="00E708A4"/>
    <w:rsid w:val="00E73284"/>
    <w:rsid w:val="00E7406B"/>
    <w:rsid w:val="00E76AC2"/>
    <w:rsid w:val="00E77F83"/>
    <w:rsid w:val="00E827BA"/>
    <w:rsid w:val="00E82FA1"/>
    <w:rsid w:val="00E837B0"/>
    <w:rsid w:val="00E83800"/>
    <w:rsid w:val="00E84141"/>
    <w:rsid w:val="00E85133"/>
    <w:rsid w:val="00E87264"/>
    <w:rsid w:val="00E87F73"/>
    <w:rsid w:val="00E87FD9"/>
    <w:rsid w:val="00E91847"/>
    <w:rsid w:val="00E91BB2"/>
    <w:rsid w:val="00E921D0"/>
    <w:rsid w:val="00E92D10"/>
    <w:rsid w:val="00E92FA7"/>
    <w:rsid w:val="00E9415A"/>
    <w:rsid w:val="00E95FAE"/>
    <w:rsid w:val="00E97160"/>
    <w:rsid w:val="00EA2C5C"/>
    <w:rsid w:val="00EA2D35"/>
    <w:rsid w:val="00EA369C"/>
    <w:rsid w:val="00EA71A9"/>
    <w:rsid w:val="00EA7474"/>
    <w:rsid w:val="00EA77EB"/>
    <w:rsid w:val="00EA7A90"/>
    <w:rsid w:val="00EB0264"/>
    <w:rsid w:val="00EB2AFE"/>
    <w:rsid w:val="00EB3207"/>
    <w:rsid w:val="00EB5304"/>
    <w:rsid w:val="00EB54F5"/>
    <w:rsid w:val="00EB5BCA"/>
    <w:rsid w:val="00EB7291"/>
    <w:rsid w:val="00EC215C"/>
    <w:rsid w:val="00EC381B"/>
    <w:rsid w:val="00EC40AE"/>
    <w:rsid w:val="00EC5193"/>
    <w:rsid w:val="00EC5676"/>
    <w:rsid w:val="00EC5CA6"/>
    <w:rsid w:val="00EC6E11"/>
    <w:rsid w:val="00ED0807"/>
    <w:rsid w:val="00ED0A3F"/>
    <w:rsid w:val="00ED1084"/>
    <w:rsid w:val="00ED29E3"/>
    <w:rsid w:val="00ED2D8C"/>
    <w:rsid w:val="00ED3B80"/>
    <w:rsid w:val="00ED4922"/>
    <w:rsid w:val="00ED70B8"/>
    <w:rsid w:val="00EE03B1"/>
    <w:rsid w:val="00EE15A2"/>
    <w:rsid w:val="00EE163E"/>
    <w:rsid w:val="00EE2E33"/>
    <w:rsid w:val="00EE3EFA"/>
    <w:rsid w:val="00EE440B"/>
    <w:rsid w:val="00EE7849"/>
    <w:rsid w:val="00EF119B"/>
    <w:rsid w:val="00EF267E"/>
    <w:rsid w:val="00EF3B4C"/>
    <w:rsid w:val="00EF4517"/>
    <w:rsid w:val="00EF62E5"/>
    <w:rsid w:val="00EF79F6"/>
    <w:rsid w:val="00F003B9"/>
    <w:rsid w:val="00F009CB"/>
    <w:rsid w:val="00F00B27"/>
    <w:rsid w:val="00F03536"/>
    <w:rsid w:val="00F040BA"/>
    <w:rsid w:val="00F05025"/>
    <w:rsid w:val="00F058C2"/>
    <w:rsid w:val="00F075B9"/>
    <w:rsid w:val="00F07713"/>
    <w:rsid w:val="00F103F2"/>
    <w:rsid w:val="00F12691"/>
    <w:rsid w:val="00F1295D"/>
    <w:rsid w:val="00F1651C"/>
    <w:rsid w:val="00F2361B"/>
    <w:rsid w:val="00F2659C"/>
    <w:rsid w:val="00F26EAF"/>
    <w:rsid w:val="00F27DB9"/>
    <w:rsid w:val="00F30763"/>
    <w:rsid w:val="00F30B1C"/>
    <w:rsid w:val="00F30E35"/>
    <w:rsid w:val="00F32260"/>
    <w:rsid w:val="00F3530A"/>
    <w:rsid w:val="00F40E1A"/>
    <w:rsid w:val="00F42B78"/>
    <w:rsid w:val="00F454E9"/>
    <w:rsid w:val="00F5048E"/>
    <w:rsid w:val="00F52307"/>
    <w:rsid w:val="00F526D0"/>
    <w:rsid w:val="00F55BDC"/>
    <w:rsid w:val="00F61291"/>
    <w:rsid w:val="00F61578"/>
    <w:rsid w:val="00F61A43"/>
    <w:rsid w:val="00F62505"/>
    <w:rsid w:val="00F63B3B"/>
    <w:rsid w:val="00F63BD4"/>
    <w:rsid w:val="00F65A5D"/>
    <w:rsid w:val="00F6711E"/>
    <w:rsid w:val="00F70D29"/>
    <w:rsid w:val="00F742A9"/>
    <w:rsid w:val="00F74AEA"/>
    <w:rsid w:val="00F76069"/>
    <w:rsid w:val="00F77696"/>
    <w:rsid w:val="00F8069E"/>
    <w:rsid w:val="00F822F6"/>
    <w:rsid w:val="00F8245A"/>
    <w:rsid w:val="00F82A04"/>
    <w:rsid w:val="00F82A28"/>
    <w:rsid w:val="00F830D3"/>
    <w:rsid w:val="00F83322"/>
    <w:rsid w:val="00F875C2"/>
    <w:rsid w:val="00F90073"/>
    <w:rsid w:val="00F90816"/>
    <w:rsid w:val="00F90AEC"/>
    <w:rsid w:val="00F93712"/>
    <w:rsid w:val="00F93CD6"/>
    <w:rsid w:val="00F940BF"/>
    <w:rsid w:val="00F940FC"/>
    <w:rsid w:val="00F94680"/>
    <w:rsid w:val="00FA3DBD"/>
    <w:rsid w:val="00FA3E6C"/>
    <w:rsid w:val="00FB06CE"/>
    <w:rsid w:val="00FB1AD2"/>
    <w:rsid w:val="00FB1B85"/>
    <w:rsid w:val="00FB1C9D"/>
    <w:rsid w:val="00FB2DDA"/>
    <w:rsid w:val="00FB43E0"/>
    <w:rsid w:val="00FB4432"/>
    <w:rsid w:val="00FB51F3"/>
    <w:rsid w:val="00FB5F86"/>
    <w:rsid w:val="00FB74B5"/>
    <w:rsid w:val="00FB7930"/>
    <w:rsid w:val="00FC09B2"/>
    <w:rsid w:val="00FC228E"/>
    <w:rsid w:val="00FC390D"/>
    <w:rsid w:val="00FC4651"/>
    <w:rsid w:val="00FC4A51"/>
    <w:rsid w:val="00FC4D7B"/>
    <w:rsid w:val="00FC6760"/>
    <w:rsid w:val="00FC79FB"/>
    <w:rsid w:val="00FC7CD8"/>
    <w:rsid w:val="00FC7E10"/>
    <w:rsid w:val="00FD0608"/>
    <w:rsid w:val="00FD0D20"/>
    <w:rsid w:val="00FD3508"/>
    <w:rsid w:val="00FE0B5F"/>
    <w:rsid w:val="00FE1DC4"/>
    <w:rsid w:val="00FE3C8E"/>
    <w:rsid w:val="00FE4355"/>
    <w:rsid w:val="00FE43C4"/>
    <w:rsid w:val="00FE4425"/>
    <w:rsid w:val="00FE4551"/>
    <w:rsid w:val="00FE481C"/>
    <w:rsid w:val="00FE53B1"/>
    <w:rsid w:val="00FE6AAF"/>
    <w:rsid w:val="00FE6DFF"/>
    <w:rsid w:val="00FF00E0"/>
    <w:rsid w:val="00FF0E09"/>
    <w:rsid w:val="00FF2061"/>
    <w:rsid w:val="00FF2F71"/>
    <w:rsid w:val="00FF5D5E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3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D0"/>
  </w:style>
  <w:style w:type="paragraph" w:styleId="1">
    <w:name w:val="heading 1"/>
    <w:basedOn w:val="a"/>
    <w:link w:val="10"/>
    <w:uiPriority w:val="9"/>
    <w:qFormat/>
    <w:rsid w:val="00383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3D16"/>
  </w:style>
  <w:style w:type="character" w:styleId="a5">
    <w:name w:val="Hyperlink"/>
    <w:basedOn w:val="a0"/>
    <w:uiPriority w:val="99"/>
    <w:unhideWhenUsed/>
    <w:rsid w:val="00383D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3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efore">
    <w:name w:val="before"/>
    <w:basedOn w:val="a0"/>
    <w:rsid w:val="00383D16"/>
  </w:style>
  <w:style w:type="character" w:customStyle="1" w:styleId="news-date-time">
    <w:name w:val="news-date-time"/>
    <w:basedOn w:val="a0"/>
    <w:rsid w:val="00383D16"/>
  </w:style>
  <w:style w:type="character" w:customStyle="1" w:styleId="tooltip">
    <w:name w:val="tooltip"/>
    <w:basedOn w:val="a0"/>
    <w:rsid w:val="00383D16"/>
  </w:style>
  <w:style w:type="paragraph" w:styleId="a6">
    <w:name w:val="Balloon Text"/>
    <w:basedOn w:val="a"/>
    <w:link w:val="a7"/>
    <w:uiPriority w:val="99"/>
    <w:semiHidden/>
    <w:unhideWhenUsed/>
    <w:rsid w:val="0008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F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74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B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236"/>
  </w:style>
  <w:style w:type="paragraph" w:styleId="ab">
    <w:name w:val="footer"/>
    <w:basedOn w:val="a"/>
    <w:link w:val="ac"/>
    <w:uiPriority w:val="99"/>
    <w:unhideWhenUsed/>
    <w:rsid w:val="003B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5236"/>
  </w:style>
  <w:style w:type="character" w:customStyle="1" w:styleId="30">
    <w:name w:val="Заголовок 3 Знак"/>
    <w:basedOn w:val="a0"/>
    <w:link w:val="3"/>
    <w:uiPriority w:val="9"/>
    <w:semiHidden/>
    <w:rsid w:val="00A0526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d">
    <w:name w:val="FollowedHyperlink"/>
    <w:basedOn w:val="a0"/>
    <w:uiPriority w:val="99"/>
    <w:semiHidden/>
    <w:unhideWhenUsed/>
    <w:rsid w:val="004478A8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C5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53108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C5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3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3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3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114BC"/>
  </w:style>
  <w:style w:type="character" w:styleId="af">
    <w:name w:val="annotation reference"/>
    <w:basedOn w:val="a0"/>
    <w:uiPriority w:val="99"/>
    <w:semiHidden/>
    <w:unhideWhenUsed/>
    <w:rsid w:val="00F6157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6157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6157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157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61578"/>
    <w:rPr>
      <w:b/>
      <w:bCs/>
      <w:sz w:val="20"/>
      <w:szCs w:val="20"/>
    </w:rPr>
  </w:style>
  <w:style w:type="character" w:customStyle="1" w:styleId="apple-tab-span">
    <w:name w:val="apple-tab-span"/>
    <w:basedOn w:val="a0"/>
    <w:rsid w:val="000628F3"/>
  </w:style>
  <w:style w:type="table" w:customStyle="1" w:styleId="TableNormal">
    <w:name w:val="Table Normal"/>
    <w:uiPriority w:val="2"/>
    <w:semiHidden/>
    <w:unhideWhenUsed/>
    <w:qFormat/>
    <w:rsid w:val="00C26774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6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D0"/>
  </w:style>
  <w:style w:type="paragraph" w:styleId="1">
    <w:name w:val="heading 1"/>
    <w:basedOn w:val="a"/>
    <w:link w:val="10"/>
    <w:uiPriority w:val="9"/>
    <w:qFormat/>
    <w:rsid w:val="00383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3D16"/>
  </w:style>
  <w:style w:type="character" w:styleId="a5">
    <w:name w:val="Hyperlink"/>
    <w:basedOn w:val="a0"/>
    <w:uiPriority w:val="99"/>
    <w:unhideWhenUsed/>
    <w:rsid w:val="00383D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3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efore">
    <w:name w:val="before"/>
    <w:basedOn w:val="a0"/>
    <w:rsid w:val="00383D16"/>
  </w:style>
  <w:style w:type="character" w:customStyle="1" w:styleId="news-date-time">
    <w:name w:val="news-date-time"/>
    <w:basedOn w:val="a0"/>
    <w:rsid w:val="00383D16"/>
  </w:style>
  <w:style w:type="character" w:customStyle="1" w:styleId="tooltip">
    <w:name w:val="tooltip"/>
    <w:basedOn w:val="a0"/>
    <w:rsid w:val="00383D16"/>
  </w:style>
  <w:style w:type="paragraph" w:styleId="a6">
    <w:name w:val="Balloon Text"/>
    <w:basedOn w:val="a"/>
    <w:link w:val="a7"/>
    <w:uiPriority w:val="99"/>
    <w:semiHidden/>
    <w:unhideWhenUsed/>
    <w:rsid w:val="0008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F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74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B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236"/>
  </w:style>
  <w:style w:type="paragraph" w:styleId="ab">
    <w:name w:val="footer"/>
    <w:basedOn w:val="a"/>
    <w:link w:val="ac"/>
    <w:uiPriority w:val="99"/>
    <w:unhideWhenUsed/>
    <w:rsid w:val="003B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5236"/>
  </w:style>
  <w:style w:type="character" w:customStyle="1" w:styleId="30">
    <w:name w:val="Заголовок 3 Знак"/>
    <w:basedOn w:val="a0"/>
    <w:link w:val="3"/>
    <w:uiPriority w:val="9"/>
    <w:semiHidden/>
    <w:rsid w:val="00A0526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d">
    <w:name w:val="FollowedHyperlink"/>
    <w:basedOn w:val="a0"/>
    <w:uiPriority w:val="99"/>
    <w:semiHidden/>
    <w:unhideWhenUsed/>
    <w:rsid w:val="004478A8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C5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53108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C5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3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3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3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114BC"/>
  </w:style>
  <w:style w:type="character" w:styleId="af">
    <w:name w:val="annotation reference"/>
    <w:basedOn w:val="a0"/>
    <w:uiPriority w:val="99"/>
    <w:semiHidden/>
    <w:unhideWhenUsed/>
    <w:rsid w:val="00F6157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6157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6157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157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61578"/>
    <w:rPr>
      <w:b/>
      <w:bCs/>
      <w:sz w:val="20"/>
      <w:szCs w:val="20"/>
    </w:rPr>
  </w:style>
  <w:style w:type="character" w:customStyle="1" w:styleId="apple-tab-span">
    <w:name w:val="apple-tab-span"/>
    <w:basedOn w:val="a0"/>
    <w:rsid w:val="000628F3"/>
  </w:style>
  <w:style w:type="table" w:customStyle="1" w:styleId="TableNormal">
    <w:name w:val="Table Normal"/>
    <w:uiPriority w:val="2"/>
    <w:semiHidden/>
    <w:unhideWhenUsed/>
    <w:qFormat/>
    <w:rsid w:val="00C26774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67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53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21" w:color="auto"/>
                    <w:left w:val="none" w:sz="0" w:space="31" w:color="auto"/>
                    <w:bottom w:val="single" w:sz="6" w:space="23" w:color="009055"/>
                    <w:right w:val="none" w:sz="0" w:space="31" w:color="auto"/>
                  </w:divBdr>
                </w:div>
                <w:div w:id="98797430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21" w:color="auto"/>
                    <w:left w:val="none" w:sz="0" w:space="31" w:color="auto"/>
                    <w:bottom w:val="single" w:sz="6" w:space="23" w:color="009055"/>
                    <w:right w:val="none" w:sz="0" w:space="31" w:color="auto"/>
                  </w:divBdr>
                </w:div>
              </w:divsChild>
            </w:div>
          </w:divsChild>
        </w:div>
      </w:divsChild>
    </w:div>
    <w:div w:id="1352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820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21" w:color="auto"/>
                    <w:left w:val="none" w:sz="0" w:space="31" w:color="auto"/>
                    <w:bottom w:val="single" w:sz="6" w:space="23" w:color="009055"/>
                    <w:right w:val="none" w:sz="0" w:space="31" w:color="auto"/>
                  </w:divBdr>
                </w:div>
              </w:divsChild>
            </w:div>
          </w:divsChild>
        </w:div>
      </w:divsChild>
    </w:div>
    <w:div w:id="1388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E31A-D7C5-4F17-93E8-3D0F58FC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7685</Words>
  <Characters>43806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 Гузель Зубаировна</dc:creator>
  <cp:lastModifiedBy>Татьяна Зайцева</cp:lastModifiedBy>
  <cp:revision>3</cp:revision>
  <cp:lastPrinted>2019-12-27T12:34:00Z</cp:lastPrinted>
  <dcterms:created xsi:type="dcterms:W3CDTF">2021-07-01T09:00:00Z</dcterms:created>
  <dcterms:modified xsi:type="dcterms:W3CDTF">2021-12-13T16:00:00Z</dcterms:modified>
</cp:coreProperties>
</file>